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8C" w:rsidRDefault="007D09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D098C" w:rsidRDefault="007D098C">
      <w:pPr>
        <w:pStyle w:val="ConsPlusNormal"/>
        <w:jc w:val="both"/>
        <w:outlineLvl w:val="0"/>
      </w:pPr>
    </w:p>
    <w:p w:rsidR="007D098C" w:rsidRDefault="007D098C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7D098C" w:rsidRDefault="007D098C">
      <w:pPr>
        <w:pStyle w:val="ConsPlusTitle"/>
        <w:jc w:val="center"/>
      </w:pPr>
    </w:p>
    <w:p w:rsidR="007D098C" w:rsidRDefault="007D098C">
      <w:pPr>
        <w:pStyle w:val="ConsPlusTitle"/>
        <w:jc w:val="center"/>
      </w:pPr>
      <w:r>
        <w:t>ФЕДЕРАЛЬНАЯ СЛУЖБА ГОСУДАРСТВЕННОЙ СТАТИСТИКИ</w:t>
      </w:r>
    </w:p>
    <w:p w:rsidR="007D098C" w:rsidRDefault="007D098C">
      <w:pPr>
        <w:pStyle w:val="ConsPlusTitle"/>
        <w:jc w:val="center"/>
      </w:pPr>
    </w:p>
    <w:p w:rsidR="007D098C" w:rsidRDefault="007D098C">
      <w:pPr>
        <w:pStyle w:val="ConsPlusTitle"/>
        <w:jc w:val="center"/>
      </w:pPr>
      <w:r>
        <w:t>ПРИКАЗ</w:t>
      </w:r>
    </w:p>
    <w:p w:rsidR="007D098C" w:rsidRDefault="007D098C">
      <w:pPr>
        <w:pStyle w:val="ConsPlusTitle"/>
        <w:jc w:val="center"/>
      </w:pPr>
      <w:r>
        <w:t>от 27 октября 2010 г. N 370</w:t>
      </w:r>
    </w:p>
    <w:p w:rsidR="007D098C" w:rsidRDefault="007D098C">
      <w:pPr>
        <w:pStyle w:val="ConsPlusTitle"/>
        <w:jc w:val="center"/>
      </w:pPr>
    </w:p>
    <w:p w:rsidR="007D098C" w:rsidRDefault="007D098C">
      <w:pPr>
        <w:pStyle w:val="ConsPlusTitle"/>
        <w:jc w:val="center"/>
      </w:pPr>
      <w:r>
        <w:t>ОБ УТВЕРЖДЕНИИ ПОРЯДКА</w:t>
      </w:r>
    </w:p>
    <w:p w:rsidR="007D098C" w:rsidRDefault="007D098C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7D098C" w:rsidRDefault="007D098C">
      <w:pPr>
        <w:pStyle w:val="ConsPlusTitle"/>
        <w:jc w:val="center"/>
      </w:pPr>
      <w:r>
        <w:t>ПО ФОРМАМ ФЕДЕРАЛЬНОГО СТАТИСТИЧЕСКОГО НАБЛЮДЕНИЯ,</w:t>
      </w:r>
    </w:p>
    <w:p w:rsidR="007D098C" w:rsidRDefault="007D098C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7D098C" w:rsidRDefault="007D0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8C" w:rsidRDefault="007D0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8C" w:rsidRDefault="007D0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98C" w:rsidRDefault="007D0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98C" w:rsidRDefault="007D09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21.05.2012 </w:t>
            </w:r>
            <w:hyperlink r:id="rId6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03.05.2018 </w:t>
            </w:r>
            <w:hyperlink r:id="rId7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98C" w:rsidRDefault="007D0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8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8C" w:rsidRDefault="007D098C">
            <w:pPr>
              <w:pStyle w:val="ConsPlusNormal"/>
            </w:pPr>
          </w:p>
        </w:tc>
      </w:tr>
    </w:tbl>
    <w:p w:rsidR="007D098C" w:rsidRDefault="007D098C">
      <w:pPr>
        <w:pStyle w:val="ConsPlusNormal"/>
        <w:ind w:firstLine="540"/>
        <w:jc w:val="both"/>
      </w:pPr>
    </w:p>
    <w:p w:rsidR="007D098C" w:rsidRDefault="007D098C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 xml:space="preserve">разместить </w:t>
      </w:r>
      <w:hyperlink w:anchor="P35">
        <w:r>
          <w:rPr>
            <w:color w:val="0000FF"/>
          </w:rPr>
          <w:t>Порядок</w:t>
        </w:r>
        <w:proofErr w:type="gramEnd"/>
      </w:hyperlink>
      <w:r>
        <w:t xml:space="preserve"> на официальном сайте Росстата в сети Интернет.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3. Руководителям территориальных органов Росстата обеспечить размещение </w:t>
      </w:r>
      <w:hyperlink w:anchor="P35">
        <w:r>
          <w:rPr>
            <w:color w:val="0000FF"/>
          </w:rPr>
          <w:t>Порядка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7D098C" w:rsidRDefault="007D098C">
      <w:pPr>
        <w:pStyle w:val="ConsPlusNormal"/>
        <w:jc w:val="right"/>
      </w:pPr>
    </w:p>
    <w:p w:rsidR="007D098C" w:rsidRDefault="007D098C">
      <w:pPr>
        <w:pStyle w:val="ConsPlusNormal"/>
        <w:jc w:val="right"/>
      </w:pPr>
      <w:r>
        <w:t>Руководитель</w:t>
      </w:r>
    </w:p>
    <w:p w:rsidR="007D098C" w:rsidRDefault="007D098C">
      <w:pPr>
        <w:pStyle w:val="ConsPlusNormal"/>
        <w:jc w:val="right"/>
      </w:pPr>
      <w:r>
        <w:t>А.Е.СУРИНОВ</w:t>
      </w:r>
    </w:p>
    <w:p w:rsidR="007D098C" w:rsidRDefault="007D098C">
      <w:pPr>
        <w:pStyle w:val="ConsPlusNormal"/>
        <w:jc w:val="right"/>
      </w:pPr>
    </w:p>
    <w:p w:rsidR="007D098C" w:rsidRDefault="007D098C">
      <w:pPr>
        <w:pStyle w:val="ConsPlusNormal"/>
        <w:jc w:val="right"/>
      </w:pPr>
    </w:p>
    <w:p w:rsidR="007D098C" w:rsidRDefault="007D098C">
      <w:pPr>
        <w:pStyle w:val="ConsPlusNormal"/>
        <w:jc w:val="right"/>
      </w:pPr>
    </w:p>
    <w:p w:rsidR="007D098C" w:rsidRDefault="007D098C">
      <w:pPr>
        <w:pStyle w:val="ConsPlusNormal"/>
        <w:jc w:val="right"/>
      </w:pPr>
    </w:p>
    <w:p w:rsidR="007D098C" w:rsidRDefault="007D098C">
      <w:pPr>
        <w:pStyle w:val="ConsPlusNormal"/>
        <w:jc w:val="right"/>
      </w:pPr>
    </w:p>
    <w:p w:rsidR="007D098C" w:rsidRDefault="007D098C">
      <w:pPr>
        <w:pStyle w:val="ConsPlusNormal"/>
        <w:jc w:val="right"/>
        <w:outlineLvl w:val="0"/>
      </w:pPr>
      <w:r>
        <w:t>Приложение</w:t>
      </w:r>
    </w:p>
    <w:p w:rsidR="007D098C" w:rsidRDefault="007D098C">
      <w:pPr>
        <w:pStyle w:val="ConsPlusNormal"/>
        <w:jc w:val="right"/>
      </w:pPr>
    </w:p>
    <w:p w:rsidR="007D098C" w:rsidRDefault="007D098C">
      <w:pPr>
        <w:pStyle w:val="ConsPlusNormal"/>
        <w:jc w:val="right"/>
      </w:pPr>
      <w:r>
        <w:t>Утвержден</w:t>
      </w:r>
    </w:p>
    <w:p w:rsidR="007D098C" w:rsidRDefault="007D098C">
      <w:pPr>
        <w:pStyle w:val="ConsPlusNormal"/>
        <w:jc w:val="right"/>
      </w:pPr>
      <w:r>
        <w:t>Приказом Росстата</w:t>
      </w:r>
    </w:p>
    <w:p w:rsidR="007D098C" w:rsidRDefault="007D098C">
      <w:pPr>
        <w:pStyle w:val="ConsPlusNormal"/>
        <w:jc w:val="right"/>
      </w:pPr>
      <w:r>
        <w:t>от 27 октября 2010 г. N 370</w:t>
      </w:r>
    </w:p>
    <w:p w:rsidR="007D098C" w:rsidRDefault="007D098C">
      <w:pPr>
        <w:pStyle w:val="ConsPlusNormal"/>
        <w:jc w:val="right"/>
      </w:pPr>
    </w:p>
    <w:p w:rsidR="007D098C" w:rsidRDefault="007D098C">
      <w:pPr>
        <w:pStyle w:val="ConsPlusTitle"/>
        <w:jc w:val="center"/>
      </w:pPr>
      <w:bookmarkStart w:id="0" w:name="P35"/>
      <w:bookmarkEnd w:id="0"/>
      <w:r>
        <w:t>ПОРЯДОК</w:t>
      </w:r>
    </w:p>
    <w:p w:rsidR="007D098C" w:rsidRDefault="007D098C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7D098C" w:rsidRDefault="007D098C">
      <w:pPr>
        <w:pStyle w:val="ConsPlusTitle"/>
        <w:jc w:val="center"/>
      </w:pPr>
      <w:r>
        <w:t>ПО ФОРМАМ ФЕДЕРАЛЬНОГО СТАТИСТИЧЕСКОГО НАБЛЮДЕНИЯ,</w:t>
      </w:r>
    </w:p>
    <w:p w:rsidR="007D098C" w:rsidRDefault="007D098C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7D098C" w:rsidRDefault="007D0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8C" w:rsidRDefault="007D0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8C" w:rsidRDefault="007D0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98C" w:rsidRDefault="007D0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98C" w:rsidRDefault="007D09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03.05.2018 </w:t>
            </w:r>
            <w:hyperlink r:id="rId9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21.12.2021 </w:t>
            </w:r>
            <w:hyperlink r:id="rId10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8C" w:rsidRDefault="007D098C">
            <w:pPr>
              <w:pStyle w:val="ConsPlusNormal"/>
            </w:pPr>
          </w:p>
        </w:tc>
      </w:tr>
    </w:tbl>
    <w:p w:rsidR="007D098C" w:rsidRDefault="007D098C">
      <w:pPr>
        <w:pStyle w:val="ConsPlusNormal"/>
        <w:ind w:firstLine="540"/>
        <w:jc w:val="both"/>
      </w:pPr>
    </w:p>
    <w:p w:rsidR="007D098C" w:rsidRDefault="007D098C">
      <w:pPr>
        <w:pStyle w:val="ConsPlusTitle"/>
        <w:jc w:val="center"/>
        <w:outlineLvl w:val="1"/>
      </w:pPr>
      <w:r>
        <w:t>I. Общие положения</w:t>
      </w:r>
    </w:p>
    <w:p w:rsidR="007D098C" w:rsidRDefault="007D098C">
      <w:pPr>
        <w:pStyle w:val="ConsPlusNormal"/>
        <w:jc w:val="both"/>
      </w:pPr>
    </w:p>
    <w:p w:rsidR="007D098C" w:rsidRDefault="007D098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</w:t>
      </w:r>
      <w:r>
        <w:lastRenderedPageBreak/>
        <w:t>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7D098C" w:rsidRDefault="007D098C">
      <w:pPr>
        <w:pStyle w:val="ConsPlusNormal"/>
        <w:spacing w:before="200"/>
        <w:ind w:firstLine="540"/>
        <w:jc w:val="both"/>
      </w:pPr>
      <w:r>
        <w:t>1.5. Программные средства системы ЕССО, включая online и offline заполнение, предоставляются территориальными органами Росстата респонденту безвозмездно.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1.8. Поступившие от респондентов первичные статистические данные по формам федерального статистического наблюдения и реквизиты респондента в электронном виде в соответствии с требованиями, установленными законодательством Российской Федерации и настоящим Порядком, признаются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7D098C" w:rsidRDefault="007D09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12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7D098C" w:rsidRDefault="007D098C">
      <w:pPr>
        <w:pStyle w:val="ConsPlusNormal"/>
        <w:spacing w:before="200"/>
        <w:ind w:firstLine="540"/>
        <w:jc w:val="both"/>
      </w:pPr>
      <w:bookmarkStart w:id="1" w:name="P53"/>
      <w:bookmarkEnd w:id="1"/>
      <w:r>
        <w:t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1.11. </w:t>
      </w:r>
      <w:proofErr w:type="gramStart"/>
      <w: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lastRenderedPageBreak/>
        <w:t>1.12. Для дополнительного информирования респондентов и электронного взаимодействия с ними в электронном виде используются адреса e-mail, указанные респондентами при заполнении форм федерального статистического наблюдения. В случае</w:t>
      </w:r>
      <w:proofErr w:type="gramStart"/>
      <w:r>
        <w:t>,</w:t>
      </w:r>
      <w:proofErr w:type="gramEnd"/>
      <w:r>
        <w:t xml:space="preserve"> если респондент предоставляет первичные статистические данные через оператора, взаимодействие может осуществляться через оператора.</w:t>
      </w:r>
    </w:p>
    <w:p w:rsidR="007D098C" w:rsidRDefault="007D098C">
      <w:pPr>
        <w:pStyle w:val="ConsPlusNormal"/>
        <w:jc w:val="both"/>
      </w:pPr>
      <w:r>
        <w:t xml:space="preserve">(пп. 1.12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7D098C" w:rsidRDefault="007D098C">
      <w:pPr>
        <w:pStyle w:val="ConsPlusNormal"/>
        <w:jc w:val="both"/>
      </w:pPr>
    </w:p>
    <w:p w:rsidR="007D098C" w:rsidRDefault="007D098C">
      <w:pPr>
        <w:pStyle w:val="ConsPlusTitle"/>
        <w:jc w:val="center"/>
        <w:outlineLvl w:val="1"/>
      </w:pPr>
      <w:r>
        <w:t xml:space="preserve">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7D098C" w:rsidRDefault="007D098C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7D098C" w:rsidRDefault="007D098C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7D098C" w:rsidRDefault="007D098C">
      <w:pPr>
        <w:pStyle w:val="ConsPlusTitle"/>
        <w:jc w:val="center"/>
      </w:pPr>
      <w:r>
        <w:t>по телекоммуникационным каналам связи через систему ЕССО</w:t>
      </w:r>
    </w:p>
    <w:p w:rsidR="007D098C" w:rsidRDefault="007D098C">
      <w:pPr>
        <w:pStyle w:val="ConsPlusNormal"/>
        <w:jc w:val="both"/>
      </w:pPr>
    </w:p>
    <w:p w:rsidR="007D098C" w:rsidRDefault="007D098C">
      <w:pPr>
        <w:pStyle w:val="ConsPlusNormal"/>
        <w:ind w:firstLine="540"/>
        <w:jc w:val="both"/>
      </w:pPr>
      <w: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7D098C" w:rsidRDefault="007D098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>
        <w:r>
          <w:rPr>
            <w:color w:val="0000FF"/>
          </w:rPr>
          <w:t>п. 1.9</w:t>
        </w:r>
      </w:hyperlink>
      <w:r>
        <w:t>);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- извещений о получении;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lastRenderedPageBreak/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7D098C" w:rsidRDefault="007D098C">
      <w:pPr>
        <w:pStyle w:val="ConsPlusNormal"/>
        <w:jc w:val="both"/>
      </w:pPr>
    </w:p>
    <w:p w:rsidR="007D098C" w:rsidRDefault="007D098C">
      <w:pPr>
        <w:pStyle w:val="ConsPlusTitle"/>
        <w:jc w:val="center"/>
        <w:outlineLvl w:val="1"/>
      </w:pPr>
      <w:r>
        <w:t xml:space="preserve">III.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7D098C" w:rsidRDefault="007D098C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7D098C" w:rsidRDefault="007D098C">
      <w:pPr>
        <w:pStyle w:val="ConsPlusTitle"/>
        <w:jc w:val="center"/>
      </w:pPr>
      <w:proofErr w:type="gramStart"/>
      <w:r>
        <w:t>полученных от респондентов в электронном виде</w:t>
      </w:r>
      <w:proofErr w:type="gramEnd"/>
    </w:p>
    <w:p w:rsidR="007D098C" w:rsidRDefault="007D098C">
      <w:pPr>
        <w:pStyle w:val="ConsPlusTitle"/>
        <w:jc w:val="center"/>
      </w:pPr>
      <w:r>
        <w:t>по телекоммуникационным каналам связи через оператора</w:t>
      </w:r>
    </w:p>
    <w:p w:rsidR="007D098C" w:rsidRDefault="007D098C">
      <w:pPr>
        <w:pStyle w:val="ConsPlusNormal"/>
        <w:jc w:val="both"/>
      </w:pPr>
    </w:p>
    <w:p w:rsidR="007D098C" w:rsidRDefault="007D098C">
      <w:pPr>
        <w:pStyle w:val="ConsPlusNormal"/>
        <w:ind w:firstLine="540"/>
        <w:jc w:val="both"/>
      </w:pPr>
      <w: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- обеспечение обмена информацией между респондентами и территориальным органом Росстата в электронном виде по ТКС;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- выдача подтверждений оператора, содержащих дату отправки извещений, уведомлений, квитанций, иных юридически значимых сообщений в электронном виде по ТКС респонденту.</w:t>
      </w:r>
    </w:p>
    <w:p w:rsidR="007D098C" w:rsidRDefault="007D098C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3.2.2. </w:t>
      </w:r>
      <w:proofErr w:type="gramStart"/>
      <w: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7D098C" w:rsidRDefault="007D098C">
      <w:pPr>
        <w:pStyle w:val="ConsPlusNormal"/>
        <w:spacing w:before="200"/>
        <w:ind w:firstLine="540"/>
        <w:jc w:val="both"/>
      </w:pPr>
      <w: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7D098C" w:rsidRDefault="007D098C">
      <w:pPr>
        <w:pStyle w:val="ConsPlusNormal"/>
        <w:jc w:val="both"/>
      </w:pPr>
      <w:r>
        <w:lastRenderedPageBreak/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t>уведомление</w:t>
      </w:r>
      <w:proofErr w:type="gramEnd"/>
      <w: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3.2.3. </w:t>
      </w:r>
      <w:proofErr w:type="gramStart"/>
      <w:r>
        <w:t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t>которыми</w:t>
      </w:r>
      <w:proofErr w:type="gramEnd"/>
      <w: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>
        <w:r>
          <w:rPr>
            <w:color w:val="0000FF"/>
          </w:rPr>
          <w:t>п. 1.9</w:t>
        </w:r>
      </w:hyperlink>
      <w:r>
        <w:t>);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- подтверждений оператора, содержащих дату отправки респондентами первичных статистических данных;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- извещений о получении;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7D098C" w:rsidRDefault="007D098C">
      <w:pPr>
        <w:pStyle w:val="ConsPlusNormal"/>
        <w:ind w:firstLine="540"/>
        <w:jc w:val="both"/>
      </w:pPr>
    </w:p>
    <w:p w:rsidR="007D098C" w:rsidRDefault="007D098C">
      <w:pPr>
        <w:pStyle w:val="ConsPlusTitle"/>
        <w:jc w:val="center"/>
        <w:outlineLvl w:val="1"/>
      </w:pPr>
      <w:r>
        <w:t xml:space="preserve">IV. Организация приема и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7D098C" w:rsidRDefault="007D098C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7D098C" w:rsidRDefault="007D098C">
      <w:pPr>
        <w:pStyle w:val="ConsPlusTitle"/>
        <w:jc w:val="center"/>
      </w:pPr>
      <w:proofErr w:type="gramStart"/>
      <w:r>
        <w:t>полученных от респондентов на электронном носителе</w:t>
      </w:r>
      <w:proofErr w:type="gramEnd"/>
    </w:p>
    <w:p w:rsidR="007D098C" w:rsidRDefault="007D098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7D098C" w:rsidRDefault="007D098C">
      <w:pPr>
        <w:pStyle w:val="ConsPlusNormal"/>
        <w:ind w:firstLine="540"/>
        <w:jc w:val="both"/>
      </w:pPr>
    </w:p>
    <w:p w:rsidR="007D098C" w:rsidRDefault="007D098C">
      <w:pPr>
        <w:pStyle w:val="ConsPlusNormal"/>
        <w:ind w:firstLine="540"/>
        <w:jc w:val="both"/>
      </w:pPr>
      <w:r>
        <w:t>4.1. Для приема первичных статистических данных в электронном виде на электронном носителе (оптический диск CD или DVD, флеш-накопитель USB) (далее - данные) территориальный орган Росстата обеспечивает информирование респондентов о месте и сроках приема данных путем размещения соответствующей информации на своем официальном сайте в информационно-телекоммуникационной сети "Интернет".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Приему подлежат первичные статистические данные, поступившие от респондентов в соответствии с XML-шаблонами, действующими на отчетный период и размещенными на </w:t>
      </w:r>
      <w:proofErr w:type="gramStart"/>
      <w:r>
        <w:t>интернет-портале</w:t>
      </w:r>
      <w:proofErr w:type="gramEnd"/>
      <w:r>
        <w:t xml:space="preserve">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</w:p>
    <w:p w:rsidR="007D098C" w:rsidRDefault="007D098C">
      <w:pPr>
        <w:pStyle w:val="ConsPlusNormal"/>
        <w:spacing w:before="200"/>
        <w:ind w:firstLine="540"/>
        <w:jc w:val="both"/>
      </w:pPr>
      <w:bookmarkStart w:id="2" w:name="P116"/>
      <w:bookmarkEnd w:id="2"/>
      <w:r>
        <w:t>4.2. Для приема данных оборудуется отдельное средство вычислительной техники (далее - СВТ) со средствами защиты информации, не имеющее доступа к ИВС Росстата.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4.3. Поступившие от респондентов данные обрабатываются в территориальном органе Росстата следующим образом.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4.3.1. В присутствии респондента (уполномоченного им лица) осуществляется копирование первичных статистических данных с предоставленного им электронного носителя </w:t>
      </w:r>
      <w:proofErr w:type="gramStart"/>
      <w:r>
        <w:t>на</w:t>
      </w:r>
      <w:proofErr w:type="gramEnd"/>
      <w:r>
        <w:t xml:space="preserve"> предусмотренное </w:t>
      </w:r>
      <w:hyperlink w:anchor="P116">
        <w:r>
          <w:rPr>
            <w:color w:val="0000FF"/>
          </w:rPr>
          <w:t>пунктом 4.2</w:t>
        </w:r>
      </w:hyperlink>
      <w:r>
        <w:t xml:space="preserve"> СВТ.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4.3.2. Осуществляется проверка первичных статистических данных на наличие вирусов и </w:t>
      </w:r>
      <w:r>
        <w:lastRenderedPageBreak/>
        <w:t>прочих вредоносных программ, при помощи антивирусного программного обеспечения, установленного на СВТ.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В случае обнаружения вирусов и прочих вредоносных программ электронный носитель возвращается респонденту, а первичные статистические данные считаются не предоставленными, информация о причине невозможности их принятия сообщается респонденту.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В случае отсутствия вирусов и прочих вредоносных программ осуществляется проверка первичных статистических данных, предоставленных респондентом, на соответствие XML-шаблонам, действующим на отчетный период и размещенным на </w:t>
      </w:r>
      <w:proofErr w:type="gramStart"/>
      <w:r>
        <w:t>интернет-портале</w:t>
      </w:r>
      <w:proofErr w:type="gramEnd"/>
      <w:r>
        <w:t xml:space="preserve"> Федеральной службы государственной статистики.</w:t>
      </w:r>
    </w:p>
    <w:p w:rsidR="007D098C" w:rsidRDefault="007D098C">
      <w:pPr>
        <w:pStyle w:val="ConsPlusNormal"/>
        <w:spacing w:before="200"/>
        <w:ind w:firstLine="540"/>
        <w:jc w:val="both"/>
      </w:pPr>
      <w:bookmarkStart w:id="3" w:name="P122"/>
      <w:bookmarkEnd w:id="3"/>
      <w:r>
        <w:t>4.3.3. В случае успешной проверки осуществляется копирование первичных статистических данных на СВТ.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После успешного приема переданной отчетности респонденту (уполномоченному им лицу) выдается квитанция о приеме.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Электронные носители, от которых респондент отказался, хранятся в установленные правилами делопроизводства сроки в территориальном органе Росстата, после чего уничтожаются в установленном порядке.</w:t>
      </w:r>
    </w:p>
    <w:p w:rsidR="007D098C" w:rsidRDefault="007D098C">
      <w:pPr>
        <w:pStyle w:val="ConsPlusNormal"/>
        <w:spacing w:before="200"/>
        <w:ind w:firstLine="540"/>
        <w:jc w:val="both"/>
      </w:pPr>
      <w:r>
        <w:t>4.3.4. В течение трех рабочих дней с момента получения первичных статистических данных осуществляется их загрузка в модуль ввода отчетов ЕССО.</w:t>
      </w:r>
    </w:p>
    <w:p w:rsidR="007D098C" w:rsidRDefault="007D098C">
      <w:pPr>
        <w:pStyle w:val="ConsPlusNormal"/>
        <w:spacing w:before="200"/>
        <w:ind w:firstLine="540"/>
        <w:jc w:val="both"/>
      </w:pPr>
      <w:proofErr w:type="gramStart"/>
      <w:r>
        <w:t xml:space="preserve">При наличии ошибки в предоставленных данных респонденту в 3-дневный срок направляется уведомление об ошибке, подписанное электронной подписью, в соответствии с </w:t>
      </w:r>
      <w:hyperlink r:id="rId18">
        <w:r>
          <w:rPr>
            <w:color w:val="0000FF"/>
          </w:rPr>
          <w:t>пунктом 4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620.</w:t>
      </w:r>
      <w:proofErr w:type="gramEnd"/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4.3.5. </w:t>
      </w:r>
      <w:proofErr w:type="gramStart"/>
      <w:r>
        <w:t xml:space="preserve">Если в течение трех рабочих дней с момента отправки в адрес респондента уведомления об ошибке территориальный орган Росстата не получает от респондента исправленные данные с сопроводительным письмом, содержащим обоснования для внесения исправлений и подписанным уполномоченным должностным лицом респондента, или необходимые пояснения, территориальный орган Росстата возбуждает дело об административном правонарушении по </w:t>
      </w:r>
      <w:hyperlink r:id="rId19">
        <w:r>
          <w:rPr>
            <w:color w:val="0000FF"/>
          </w:rPr>
          <w:t>статье 13.19</w:t>
        </w:r>
      </w:hyperlink>
      <w:r>
        <w:t xml:space="preserve"> Кодекса Российской Федерации об административных правонарушениях.</w:t>
      </w:r>
      <w:proofErr w:type="gramEnd"/>
    </w:p>
    <w:p w:rsidR="007D098C" w:rsidRDefault="007D098C">
      <w:pPr>
        <w:pStyle w:val="ConsPlusNormal"/>
        <w:spacing w:before="200"/>
        <w:ind w:firstLine="540"/>
        <w:jc w:val="both"/>
      </w:pPr>
      <w:r>
        <w:t xml:space="preserve">4.3.6. После успешной загрузки данных в ЕССО информация, переданная на СВТ в соответствии с </w:t>
      </w:r>
      <w:hyperlink w:anchor="P122">
        <w:r>
          <w:rPr>
            <w:color w:val="0000FF"/>
          </w:rPr>
          <w:t>подпунктом 4.3.3</w:t>
        </w:r>
      </w:hyperlink>
      <w:r>
        <w:t>, подлежит удалению с СВТ.</w:t>
      </w:r>
    </w:p>
    <w:p w:rsidR="007D098C" w:rsidRDefault="007D098C">
      <w:pPr>
        <w:pStyle w:val="ConsPlusNormal"/>
        <w:jc w:val="both"/>
      </w:pPr>
    </w:p>
    <w:p w:rsidR="007D098C" w:rsidRDefault="007D098C">
      <w:pPr>
        <w:pStyle w:val="ConsPlusTitle"/>
        <w:jc w:val="center"/>
        <w:outlineLvl w:val="1"/>
      </w:pPr>
      <w:hyperlink r:id="rId20">
        <w:r>
          <w:rPr>
            <w:color w:val="0000FF"/>
          </w:rPr>
          <w:t>V</w:t>
        </w:r>
      </w:hyperlink>
      <w:r>
        <w:t>. Средства защиты и условия использования</w:t>
      </w:r>
    </w:p>
    <w:p w:rsidR="007D098C" w:rsidRDefault="007D098C">
      <w:pPr>
        <w:pStyle w:val="ConsPlusTitle"/>
        <w:jc w:val="center"/>
      </w:pPr>
      <w:r>
        <w:t>электронной подписи</w:t>
      </w:r>
    </w:p>
    <w:p w:rsidR="007D098C" w:rsidRDefault="007D098C">
      <w:pPr>
        <w:pStyle w:val="ConsPlusNormal"/>
        <w:jc w:val="both"/>
      </w:pPr>
    </w:p>
    <w:p w:rsidR="007D098C" w:rsidRDefault="007D098C">
      <w:pPr>
        <w:pStyle w:val="ConsPlusNormal"/>
        <w:ind w:firstLine="540"/>
        <w:jc w:val="both"/>
      </w:pPr>
      <w: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7D098C" w:rsidRDefault="007D098C">
      <w:pPr>
        <w:pStyle w:val="ConsPlusNormal"/>
        <w:ind w:firstLine="540"/>
        <w:jc w:val="both"/>
      </w:pPr>
    </w:p>
    <w:p w:rsidR="007D098C" w:rsidRDefault="007D098C">
      <w:pPr>
        <w:pStyle w:val="ConsPlusNormal"/>
        <w:ind w:firstLine="540"/>
        <w:jc w:val="both"/>
      </w:pPr>
    </w:p>
    <w:p w:rsidR="007D098C" w:rsidRDefault="007D09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6CF" w:rsidRDefault="007D098C">
      <w:bookmarkStart w:id="4" w:name="_GoBack"/>
      <w:bookmarkEnd w:id="4"/>
    </w:p>
    <w:sectPr w:rsidR="00CB36CF" w:rsidSect="00D4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8C"/>
    <w:rsid w:val="002E413B"/>
    <w:rsid w:val="007D098C"/>
    <w:rsid w:val="009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0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0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0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0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7F7928981C004D7F5017952AE209F4BB811E9B5FC59DDB865257B270EA42E396117A2371C63D61C94E37F5F0AB321Bv8I" TargetMode="External"/><Relationship Id="rId13" Type="http://schemas.openxmlformats.org/officeDocument/2006/relationships/hyperlink" Target="consultantplus://offline/ref=283BF3BDF9F6A88D87E57F7928981C004D7F5017952AE209F4BB811E9B5FC59DDB865257B270EA43ED96117A2371C63D61C94E37F5F0AB321Bv8I" TargetMode="External"/><Relationship Id="rId18" Type="http://schemas.openxmlformats.org/officeDocument/2006/relationships/hyperlink" Target="consultantplus://offline/ref=283BF3BDF9F6A88D87E57F7928981C004D7D501F9A2DE209F4BB811E9B5FC59DDB865257B270EA43ED96117A2371C63D61C94E37F5F0AB321Bv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3BF3BDF9F6A88D87E57F7928981C004B765E1E922BE209F4BB811E9B5FC59DDB865257B270EA42E096117A2371C63D61C94E37F5F0AB321Bv8I" TargetMode="External"/><Relationship Id="rId12" Type="http://schemas.openxmlformats.org/officeDocument/2006/relationships/hyperlink" Target="consultantplus://offline/ref=283BF3BDF9F6A88D87E57F7928981C004D7F5017952AE209F4BB811E9B5FC59DDB865257B270EA43E396117A2371C63D61C94E37F5F0AB321Bv8I" TargetMode="External"/><Relationship Id="rId17" Type="http://schemas.openxmlformats.org/officeDocument/2006/relationships/hyperlink" Target="consultantplus://offline/ref=283BF3BDF9F6A88D87E57F7928981C004D7F5017952AE209F4BB811E9B5FC59DDB865257B270EA40E396117A2371C63D61C94E37F5F0AB321Bv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BF3BDF9F6A88D87E57F7928981C004D7F5017952AE209F4BB811E9B5FC59DDB865257B270EA40E196117A2371C63D61C94E37F5F0AB321Bv8I" TargetMode="External"/><Relationship Id="rId20" Type="http://schemas.openxmlformats.org/officeDocument/2006/relationships/hyperlink" Target="consultantplus://offline/ref=283BF3BDF9F6A88D87E57F7928981C004D7F5017952AE209F4BB811E9B5FC59DDB865257B270EA46E696117A2371C63D61C94E37F5F0AB321Bv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BF3BDF9F6A88D87E576602F981C004C7C5B1E932DE209F4BB811E9B5FC59DDB865257B270EA43E296117A2371C63D61C94E37F5F0AB321Bv8I" TargetMode="External"/><Relationship Id="rId11" Type="http://schemas.openxmlformats.org/officeDocument/2006/relationships/hyperlink" Target="consultantplus://offline/ref=283BF3BDF9F6A88D87E57F7928981C004D7D501F9A2DE209F4BB811E9B5FC59DDB865257B270EA42ED96117A2371C63D61C94E37F5F0AB321Bv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3BF3BDF9F6A88D87E57F7928981C004D7F5017952AE209F4BB811E9B5FC59DDB865257B270EA40E796117A2371C63D61C94E37F5F0AB321Bv8I" TargetMode="External"/><Relationship Id="rId10" Type="http://schemas.openxmlformats.org/officeDocument/2006/relationships/hyperlink" Target="consultantplus://offline/ref=283BF3BDF9F6A88D87E57F7928981C004D7F5017952AE209F4BB811E9B5FC59DDB865257B270EA43E796117A2371C63D61C94E37F5F0AB321Bv8I" TargetMode="External"/><Relationship Id="rId19" Type="http://schemas.openxmlformats.org/officeDocument/2006/relationships/hyperlink" Target="consultantplus://offline/ref=283BF3BDF9F6A88D87E57F7928981C004D7C59139A22E209F4BB811E9B5FC59DDB865250BB70EE49B1CC017E6A26CA2161D65134EBF01Av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BF3BDF9F6A88D87E57F7928981C004B765E1E922BE209F4BB811E9B5FC59DDB865257B270EA42E096117A2371C63D61C94E37F5F0AB321Bv8I" TargetMode="External"/><Relationship Id="rId14" Type="http://schemas.openxmlformats.org/officeDocument/2006/relationships/hyperlink" Target="consultantplus://offline/ref=283BF3BDF9F6A88D87E57F7928981C004D7F5017952AE209F4BB811E9B5FC59DDB865257B270EA40E596117A2371C63D61C94E37F5F0AB321Bv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P57_BychkovaSN</dc:creator>
  <cp:lastModifiedBy>P57_BychkovaSN</cp:lastModifiedBy>
  <cp:revision>1</cp:revision>
  <dcterms:created xsi:type="dcterms:W3CDTF">2022-11-21T08:47:00Z</dcterms:created>
  <dcterms:modified xsi:type="dcterms:W3CDTF">2022-11-21T08:48:00Z</dcterms:modified>
</cp:coreProperties>
</file>