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E9" w:rsidRDefault="004428E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428E9" w:rsidRDefault="004428E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428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28E9" w:rsidRDefault="004428E9">
            <w:pPr>
              <w:pStyle w:val="ConsPlusNormal"/>
            </w:pPr>
            <w:r>
              <w:t>25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28E9" w:rsidRDefault="004428E9">
            <w:pPr>
              <w:pStyle w:val="ConsPlusNormal"/>
              <w:jc w:val="right"/>
            </w:pPr>
            <w:r>
              <w:t>N 1578-ОЗ</w:t>
            </w:r>
          </w:p>
        </w:tc>
      </w:tr>
    </w:tbl>
    <w:p w:rsidR="004428E9" w:rsidRDefault="004428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28E9" w:rsidRDefault="004428E9">
      <w:pPr>
        <w:pStyle w:val="ConsPlusTitle"/>
        <w:spacing w:before="200"/>
        <w:jc w:val="center"/>
      </w:pPr>
      <w:r>
        <w:t>ЗАКОН</w:t>
      </w:r>
    </w:p>
    <w:p w:rsidR="004428E9" w:rsidRDefault="004428E9">
      <w:pPr>
        <w:pStyle w:val="ConsPlusTitle"/>
        <w:jc w:val="center"/>
      </w:pPr>
    </w:p>
    <w:p w:rsidR="004428E9" w:rsidRDefault="004428E9">
      <w:pPr>
        <w:pStyle w:val="ConsPlusTitle"/>
        <w:jc w:val="center"/>
      </w:pPr>
      <w:r>
        <w:t>ОРЛОВСКОЙ ОБЛАСТИ</w:t>
      </w:r>
    </w:p>
    <w:p w:rsidR="004428E9" w:rsidRDefault="004428E9">
      <w:pPr>
        <w:pStyle w:val="ConsPlusTitle"/>
        <w:jc w:val="center"/>
      </w:pPr>
    </w:p>
    <w:p w:rsidR="004428E9" w:rsidRDefault="004428E9">
      <w:pPr>
        <w:pStyle w:val="ConsPlusTitle"/>
        <w:jc w:val="center"/>
      </w:pPr>
      <w:r>
        <w:t>ОБ АДМИНИСТРАТИВНО-ТЕРРИТОРИАЛЬНОМ УСТРОЙСТВЕ</w:t>
      </w:r>
    </w:p>
    <w:p w:rsidR="004428E9" w:rsidRDefault="004428E9">
      <w:pPr>
        <w:pStyle w:val="ConsPlusTitle"/>
        <w:jc w:val="center"/>
      </w:pPr>
      <w:r>
        <w:t>ОРЛОВСКОЙ ОБЛАСТИ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Normal"/>
        <w:jc w:val="right"/>
      </w:pPr>
      <w:r>
        <w:t>Принят</w:t>
      </w:r>
    </w:p>
    <w:p w:rsidR="004428E9" w:rsidRDefault="004428E9">
      <w:pPr>
        <w:pStyle w:val="ConsPlusNormal"/>
        <w:jc w:val="right"/>
      </w:pPr>
      <w:r>
        <w:t>Орловским областным</w:t>
      </w:r>
    </w:p>
    <w:p w:rsidR="004428E9" w:rsidRDefault="004428E9">
      <w:pPr>
        <w:pStyle w:val="ConsPlusNormal"/>
        <w:jc w:val="right"/>
      </w:pPr>
      <w:r>
        <w:t>Советом народных депутатов</w:t>
      </w:r>
    </w:p>
    <w:p w:rsidR="004428E9" w:rsidRDefault="004428E9">
      <w:pPr>
        <w:pStyle w:val="ConsPlusNormal"/>
        <w:jc w:val="right"/>
      </w:pPr>
      <w:r>
        <w:t>20 декабря 2013 года</w:t>
      </w:r>
    </w:p>
    <w:p w:rsidR="004428E9" w:rsidRDefault="004428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28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8E9" w:rsidRDefault="004428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8E9" w:rsidRDefault="004428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28E9" w:rsidRDefault="004428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28E9" w:rsidRDefault="004428E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Орловской области</w:t>
            </w:r>
          </w:p>
          <w:p w:rsidR="004428E9" w:rsidRDefault="004428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10.11.2014 </w:t>
            </w:r>
            <w:hyperlink r:id="rId6">
              <w:r>
                <w:rPr>
                  <w:color w:val="0000FF"/>
                </w:rPr>
                <w:t>N 1693-ОЗ</w:t>
              </w:r>
            </w:hyperlink>
            <w:r>
              <w:rPr>
                <w:color w:val="392C69"/>
              </w:rPr>
              <w:t xml:space="preserve">, от 04.05.2021 </w:t>
            </w:r>
            <w:hyperlink r:id="rId7">
              <w:r>
                <w:rPr>
                  <w:color w:val="0000FF"/>
                </w:rPr>
                <w:t>N 2597-ОЗ</w:t>
              </w:r>
            </w:hyperlink>
            <w:r>
              <w:rPr>
                <w:color w:val="392C69"/>
              </w:rPr>
              <w:t xml:space="preserve">, от 13.07.2022 </w:t>
            </w:r>
            <w:hyperlink r:id="rId8">
              <w:r>
                <w:rPr>
                  <w:color w:val="0000FF"/>
                </w:rPr>
                <w:t>N 2773-ОЗ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8E9" w:rsidRDefault="004428E9">
            <w:pPr>
              <w:pStyle w:val="ConsPlusNormal"/>
            </w:pPr>
          </w:p>
        </w:tc>
      </w:tr>
    </w:tbl>
    <w:p w:rsidR="004428E9" w:rsidRDefault="004428E9">
      <w:pPr>
        <w:pStyle w:val="ConsPlusNormal"/>
        <w:jc w:val="center"/>
      </w:pPr>
    </w:p>
    <w:p w:rsidR="004428E9" w:rsidRDefault="004428E9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Normal"/>
        <w:ind w:firstLine="540"/>
        <w:jc w:val="both"/>
      </w:pPr>
      <w:r>
        <w:t>Настоящим Законом устанавливается административно-территориальное устройство Орловской области (далее также - область), порядок его изменения, а также определяются полномочия органов государственной власти области в сфере административно-территориального устройства области.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Title"/>
        <w:ind w:firstLine="540"/>
        <w:jc w:val="both"/>
        <w:outlineLvl w:val="0"/>
      </w:pPr>
      <w:r>
        <w:t>Статья 2. Основные понятия и термины, используемые в настоящем Законе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Normal"/>
        <w:ind w:firstLine="540"/>
        <w:jc w:val="both"/>
      </w:pPr>
      <w:r>
        <w:t>В настоящем Законе используются следующие понятия и термины: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1) административно-территориальное устройство области - разделение территории области на части: административно-территориальные единицы, на основании которых осуществляются функции государственного управления и (или) местного самоуправления, и территориальные единицы;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2) административно-территориальная единица - часть территории Орловской области (город областного значения (подчинения), район, сельсовет), имеющая фиксированные границы, наименование и административный центр;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3) территориальная единица - населенный пункт (город районного значения (подчинения), поселок городского типа, поселок, село, деревня, слобода, хутор и другое), расположенный на территории какой-либо административно-территориальной единицы, имеющий установленную в соответствии с градостроительным и земельным законодательством границу и не являющийся в соответствии с настоящим Законом административно-территориальной единицей;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4) административный центр - населенный пункт, определенный с учетом местных традиций, сложившейся экономической ситуации, социальной инфраструктуры, в котором располагаются органы государственной власти и (или) органы местного самоуправления (или территориальные органы местной администрации);</w:t>
      </w:r>
    </w:p>
    <w:p w:rsidR="004428E9" w:rsidRDefault="004428E9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Закона</w:t>
        </w:r>
      </w:hyperlink>
      <w:r>
        <w:t xml:space="preserve"> Орловской области от 04.05.2021 N 2597-ОЗ)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5) город областного значения (подчинения) - административно-территориальная единица, являющаяся экономическим и культурным центром, имеющая развитую промышленность либо научно-производственный комплекс, развитую социальную инфраструктуру, с численностью населения не менее 40 тысяч человек. В отдельных случаях к указанной категории городов могут быть отнесены города с меньшей численностью населения, но имеющие важное промышленное, социально-культурное или историческое значение, перспективу дальнейшего экономического развития и роста численности населения;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 xml:space="preserve">6) район - административно-территориальная единица, объединяющая в своих границах </w:t>
      </w:r>
      <w:r>
        <w:lastRenderedPageBreak/>
        <w:t>территориально и экономически связанные между собой сельсоветы и расположенные в их границах территориальные единицы;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7) сельсовет - административно-территориальная единица, в границах которой находятся один или несколько населенных пунктов с исторически сложившейся системой проживания населения и социальной инфраструктурой;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8) граница административно-территориальной единицы - непрерывная линия (черта), извне очерчивающая ее территорию и отделяющая одни административно-территориальные единицы от других или выделяющая одни административно-территориальные единицы в составе других;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9) установление границы административно-территориальной единицы - изменение административно-территориального устройства области, осуществляемое при образовании, преобразовании (объединении, присоединении, разделении, выделении) административно-территориальных единиц;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10) изменение границы административно-территориальной единицы - изменение административно-территориального устройства области, осуществляемое при отнесении части территории административно-территориальной единицы в состав территории другой административно-территориальной единицы;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11) описание местоположения границы административно-территориальной единицы - утвержденное законом Орловской области описание местоположения границы административно-территориальной единицы, установленное посредством определения плоских прямоугольных координат характерных точек границ объекта землеустройства (то есть точек изменения описания границ и деления их на части) в системе координат, установленной для ведения государственного кадастра недвижимости, а также дополнительного составления текстового описания местоположения границы административно-территориальной единицы относительно природных и созданных трудом человека объектов (базисов) (при выборе базисов принимается во внимание обеспечение их долговременной сохранности);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12) инициаторы изменения административно-территориального устройства области (далее также - инициаторы) - круг субъектов, которые могут вносить предложения по изменению административно-территориального устройства области. В рамках настоящего Закона инициаторами могут быть органы государственной власти Российской Федерации, органы государственной власти Орловской области, органы местного самоуправления, а также общественные объединения, юридические лица, граждане Российской Федерации;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13) Реестр административно-территориальных и территориальных единиц Орловской области - систематизированный перечень административно-территориальных единиц, их центров и территориальных единиц Орловской области с описанием местоположения их границ на бумажных и электронных носителях.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Title"/>
        <w:ind w:firstLine="540"/>
        <w:jc w:val="both"/>
        <w:outlineLvl w:val="0"/>
      </w:pPr>
      <w:r>
        <w:t>Статья 3. Правовая основа административно-территориального устройства Орловской области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Normal"/>
        <w:ind w:firstLine="540"/>
        <w:jc w:val="both"/>
      </w:pPr>
      <w:r>
        <w:t xml:space="preserve">1. Правовую основу административно-территориального устройства области составляют </w:t>
      </w:r>
      <w:hyperlink r:id="rId10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</w:t>
      </w:r>
      <w:hyperlink r:id="rId11">
        <w:r>
          <w:rPr>
            <w:color w:val="0000FF"/>
          </w:rPr>
          <w:t>законы</w:t>
        </w:r>
      </w:hyperlink>
      <w:r>
        <w:t xml:space="preserve"> и иные нормативные правовые акты Российской Федерации, </w:t>
      </w:r>
      <w:hyperlink r:id="rId12">
        <w:r>
          <w:rPr>
            <w:color w:val="0000FF"/>
          </w:rPr>
          <w:t>Устав</w:t>
        </w:r>
      </w:hyperlink>
      <w:r>
        <w:t xml:space="preserve"> (Основной Закон) Орловской области, настоящий Закон, иные законы Орловской области, а также нормативные правовые акты Орловской области, регулирующие административно-территориальное устройство области.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2. Законы Орловской области, иные нормативные правовые акты Орловской области, принимаемые в сфере административно-территориального устройства области, должны соответствовать положениям настоящего Закона.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Title"/>
        <w:ind w:firstLine="540"/>
        <w:jc w:val="both"/>
        <w:outlineLvl w:val="0"/>
      </w:pPr>
      <w:r>
        <w:t>Статья 4. Основные принципы административно-территориального устройства Орловской области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Normal"/>
        <w:ind w:firstLine="540"/>
        <w:jc w:val="both"/>
      </w:pPr>
      <w:r>
        <w:t>Административно-территориальное устройство области и порядок его изменения основываются на следующих принципах: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1) учет исторически сложившейся системы расселения в Орловской области и тенденций ее развития;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lastRenderedPageBreak/>
        <w:t>2) целостность территории области;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3) учет мнения населения при изменении административно-территориального устройства области;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4) установление и изменение границ административно-территориальных единиц исходя из исторически сложившегося расселения и систем межселенного обслуживания населения, перспектив развития административно-территориальных и территориальных единиц, определенных документами территориального планирования соответствующего муниципального образования, и с учетом сложившегося использования земель;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5) создание экономических условий для формирования и деятельности органов государственной власти и органов местного самоуправления области;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6) содействие рациональному использованию природных ресурсов и всего экономического потенциала, развитию инженерной, транспортной и социальной инфраструктур;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7) тождественности границ муниципальных образований Орловской области и административно-территориальных единиц, за исключением случаев объединения, разделения, присоединения муниципальных образований Орловской области в результате их преобразования.</w:t>
      </w:r>
    </w:p>
    <w:p w:rsidR="004428E9" w:rsidRDefault="004428E9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Орловской области от 04.05.2021 N 2597-ОЗ)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Title"/>
        <w:ind w:firstLine="540"/>
        <w:jc w:val="both"/>
        <w:outlineLvl w:val="0"/>
      </w:pPr>
      <w:r>
        <w:t>Статья 5. Территория Орловской области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Normal"/>
        <w:ind w:firstLine="540"/>
        <w:jc w:val="both"/>
      </w:pPr>
      <w:r>
        <w:t>1. Территория Орловской области является составной частью территории Российской Федерации.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2. В соответствии с законодательством Российской Федерации граница области может быть изменена по взаимному согласию Орловской области и граничащих с ней субъектов Российской Федерации с учетом волеизъявления большинства граждан, проживающих в области и обладающих активным избирательным правом, выявленного путем проведения референдума Орловской области.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3. В соответствии с законодательством Российской Федерации изменение границы между Орловской областью и граничащим с ней субъектом Российской Федерации утверждается Советом Федерации Федерального Собрания Российской Федерации.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4. Административным центром Орловской области является город Орёл.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Title"/>
        <w:ind w:firstLine="540"/>
        <w:jc w:val="both"/>
        <w:outlineLvl w:val="0"/>
      </w:pPr>
      <w:r>
        <w:t>Статья 6. Административно-территориальные единицы Орловской области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Normal"/>
        <w:ind w:firstLine="540"/>
        <w:jc w:val="both"/>
      </w:pPr>
      <w:r>
        <w:t>1. Районы, их административные центры: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1) Болховский район, административный центр - город Болхов;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2) Верховский район, административный центр - поселок городского типа Верховье;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3) Глазуновский район, административный центр - поселок городского типа Глазуновка;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4) Дмитровский район, административный центр - город Дмитровск;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5) Должанский район, административный центр - поселок городского типа Долгое;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6) Залегощенский район, административный центр - поселок городского типа Залегощь;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7) Знаменский район, административный центр - село Знаменское;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8) Колпнянский район, административный центр - поселок городского типа Колпна;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9) Корсаковский район, административный центр - село Корсаково;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10) Краснозоренский район, административный центр - поселок Красная Заря;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11) Кромской район, административный центр - поселок городского типа Кромы;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lastRenderedPageBreak/>
        <w:t>12) Ливенский район, административный центр - город Ливны;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13) Малоархангельский район, административный центр - город Малоархангельск;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14) Мценский район, административный центр - город Мценск;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15) Новодеревеньковский район, административный центр - поселок городского типа Хомутово;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16) Новосильский район, административный центр - город Новосиль;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17) Орловский район, административный центр - город Орёл;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18) Покровский район, административный центр - поселок городского типа Покровское;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19) Свердловский район, административный центр - поселок городского типа Змиёвка;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20) Сосковский район, административный центр - село Сосково;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21) Троснянский район, административный центр - село Тросна;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22) Урицкий район, административный центр - поселок городского типа Нарышкино;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23) Хотынецкий район, административный центр - поселок городского типа Хотынец;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24) Шаблыкинский район, административный центр - поселок городского типа Шаблыкино.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2. Города областного значения (подчинения): Орёл, Ливны, Мценск.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3. Сельсоветы, их административные центры: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1) сельсоветы в составе Болховского района: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а) Багриновский сельсовет, административный центр - село Фатнево;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б) Бориловский сельсовет, административный центр - село Борилово;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в) Боровской сельсовет, административный центр - деревня Козюлькина;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г) Герасимовский сельсовет, административный центр - деревня Близненские Дворы;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д) Гнездиловский сельсовет, административный центр - село Гнездилово;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е) Злынский сельсовет, административный центр - поселок Злынский Конезавод;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ж) Медведковский сельсовет, административный центр - деревня Вязовая;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з) Михневский сельсовет, административный центр - поселок Щербовский;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и) Новосинецкий сельсовет, административный центр - деревня Новый Синец;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к) Однолуцкий сельсовет, административный центр - село Однолуки;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л) Сурьянинский сельсовет, административный центр - деревня Сурьянино;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м) Хуторской сельсовет, административный центр - село Середичи;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н) Ямской сельсовет, административный центр - село Кривчее;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2) сельсоветы в составе Верховского района: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а) Васильевский сельсовет, административный центр - поселок Скорятино;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б) Галичинский сельсовет, административный центр - поселок Суровцев;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в) Коньшинский сельсовет, административный центр - село Коньшино;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lastRenderedPageBreak/>
        <w:t>г) Корсунский сельсовет, административный центр - село Корсунь;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д) Нижне-Жерновский сельсовет, административный центр - деревня Капитановка;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е) Песоченский сельсовет, административный центр - деревня Сухотиновка;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ж) Русско-Бродский сельсовет, административный центр - село Русский Брод;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з) Скородненский сельсовет, административный центр - село Скородное;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и) Теляженский сельсовет, административный центр - село Теляжье;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к) Туровский сельсовет, административный центр - деревня Туровка;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3) сельсоветы в составе Глазуновского района: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а) Богородский сельсовет, административный центр - село Богородское;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б) Краснослободский сельсовет, административный центр - село Красная Слободка;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в) Медведевский сельсовет, административный центр - деревня Гремячево;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г) Отрадинский сельсовет, административный центр - деревня Отрада;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д) Очкинский сельсовет, административный центр - село Архангельское;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е) Сеньковский сельсовет, административный центр - село Сеньково;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ж) Тагинский сельсовет, административный центр - село Тагино;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4) сельсоветы в составе Дмитровского района: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а) Алешинский сельсовет, административный центр - деревня Алешинка;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б) Берёзовский сельсовет, административный центр - село Девятино;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в) Бородинский сельсовет, административный центр - село Бородино;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г) Горбуновский сельсовет, административный центр - деревня Горбуновка;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д) Долбенкинский сельсовет, административный центр - село Долбенкино;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е) Домаховский сельсовет, административный центр - село Домаха;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ж) Друженский сельсовет, административный центр - деревня Дружно;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з) Лубянский сельсовет, административный центр - село Лубянки;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и) Малобобровский сельсовет, административный центр - село Малое Боброво;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к) Плосковский сельсовет, административный центр - село Плоское;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л) Соломинский сельсовет, административный центр - деревня Бычки;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м) Столбищенский сельсовет, административный центр - поселок Красное Знамя;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5) сельсоветы в составе Должанского района: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а) Вышнеольшанский сельсовет, административный центр - село Вышнее Ольшаное;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б) Дубровский сельсовет, административный центр - деревня Дубровка;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в) Козьма-Демьяновский сельсовет, административный центр - село Козьма-Демьяновское;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г) Кудиновский сельсовет, административный центр - село Никольское;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д) Рогатинский сельсовет, административный центр - село Рогатик;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lastRenderedPageBreak/>
        <w:t>е) Урыновский сельсовет, административный центр - село Урынок;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ж) Успенский сельсовет, административный центр - деревня Выгон;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6) сельсоветы в составе Залегощенского района: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а) Бортновский сельсовет, административный центр - деревня Алёшня;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б) Верхнескворченский сельсовет, административный центр - село Верхнее Скворчее;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в) Грачёвский сельсовет, административный центр - село Грачёвка;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г) Золотарёвский сельсовет, административный центр - село Золотарёво;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д) Красненский сельсовет, административный центр - село Красное;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е) Ломовский сельсовет, административный центр - село Ломовое;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ж) Моховской сельсовет, административный центр - село Моховое;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з) Нижне-Залегощенский сельсовет, административный центр - деревня Васильевка;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и) Октябрьский сельсовет, административный центр - село Архангельское;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к) Прилепский сельсовет, административный центр - деревня Победное;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7) сельсоветы в составе Знаменского района: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а) Глотовский сельсовет, административный центр - село Гнездилово;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б) Ждимирский сельсовет, административный центр - село Ждимир;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в) Знаменский сельсовет, административный центр - село Знаменское;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г) Коптевский сельсовет, административный центр - село Коптево;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д) Красниковский сельсовет, административный центр - село Красниково;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е) Селиховский сельсовет, административный центр - село Селихово;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ж) Узкинский сельсовет, административный центр - село Узкое;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8) сельсоветы в составе Колпнянского района: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а) Ахтырский сельсовет, административный центр - село Ахтырка;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б) Белоколодезьский сельсовет, административный центр - деревня Белый Колодезь Первый;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в) Знаменский сельсовет, административный центр - село Знаменское;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г) Карловский сельсовет, административный центр - деревня Клевцово;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д) Краснянский сельсовет, административный центр - село Красное;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е) Крутовский сельсовет, административный центр - село Крутое;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ж) Тимирязевский сельсовет, административный центр - деревня Тимирязево;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з) Ушаковский сельсовет, административный центр - село Ушаково;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и) Ярищенский сельсовет, административный центр - село Ярище;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9) сельсоветы в составе Краснозоренского района: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а) Краснозоренский сельсовет, административный центр - поселок Красная Заря;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lastRenderedPageBreak/>
        <w:t>б) Покровский сельсовет, административный центр - деревня Протасово;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в) Россошенский сельсовет, административный центр - поселок Россошенский;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г) Труновский сельсовет, административный центр - поселок Ключики;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д) Успенский сельсовет, административный центр - село Пол-Успенье;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10) сельсоветы в составе Корсаковского района: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а) Гагаринский сельсовет, административный центр - деревня Мельничная Слобода;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б) Корсаковский сельсовет, административный центр - село Корсаково;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в) Марьинский сельсовет, административный центр - деревня Большие Озёрки;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г) Нечаевский сельсовет, административный центр - деревня Нечаево;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д) Новомихайловский сельсовет, административный центр - село Новомихайловка;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е) Парамоновский сельсовет, административный центр - деревня Парамоново;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ж) Спешневский сельсовет, административный центр - село Спешнево;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11) сельсоветы в составе Кромского района: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а) Апальковский сельсовет, административный центр - село Апальково;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б) Бельдяжский сельсовет, административный центр - село Бельдяжки;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в) Большеколчевский сельсовет, административный центр - деревня Атяевка;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г) Гостомльский сельсовет, административный центр - поселок Шоссе;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д) Гуторовский сельсовет, административный центр - деревня Арбузово;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е) Короськовский сельсовет, административный центр - село Короськово;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ж) Красниковский сельсовет, административный центр - деревня Рассоховец;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з) Кривчиковский сельсовет, административный центр - село Кривчиково;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и) Кутафинский сельсовет, административный центр - село Кутафино;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к) Ретяжский сельсовет, административный центр - село Ретяжи;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л) Стрелецкий сельсовет, административный центр - деревня Стрелецкая;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м) Шаховский сельсовет, административный центр - деревня Ульяновка;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12) сельсоветы в составе Ливенского района: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а) Беломестненский сельсовет, административный центр - слобода Беломестное;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б) Вахновский сельсовет, административный центр - деревня Вахново;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в) Галический сельсовет, административный центр - село Успенское;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г) Дутовский сельсовет, административный центр - деревня Семенихино;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д) Здоровецкий сельсовет, административный центр - деревня Здоровецкие Выселки;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е) Казанский сельсовет, административный центр - село Казанское;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ж) Козьминский сельсовет, административный центр - село Козьминка;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з) Коротышский сельсовет, административный центр - село Коротыш;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lastRenderedPageBreak/>
        <w:t>и) Крутовской сельсовет, административный центр - село Крутое;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к) Лютовский сельсовет, административный центр - деревня Гремячий Колодезь;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л) Навесненский сельсовет, административный центр - село Навесное;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м) Никольский сельсовет, административный центр - село Никольское;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н) Островской сельсовет, административный центр - село Остров;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о) Речицкий сельсовет, административный центр - село Речица;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п) Сергиевский сельсовет, административный центр - село Сергиевское;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р) Сосновский сельсовет, административный центр - село Сосновка;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13) сельсоветы в составе Малоархангельского района: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а) Губкинский сельсовет, административный центр - село Губкино;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б) Дубовицкий сельсовет, административный центр - село Дубовик;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в) Ленинский сельсовет, административный центр - деревня Каменка;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г) Луковский сельсовет, административный центр - село Луковец;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д) Октябрьский сельсовет, административный центр - деревня Вторая Подгородняя;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е) Первомайский сельсовет, административный центр - село Первая Ивань;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ж) Подгородненский сельсовет, административный центр - поселок Новая Стройка;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14) сельсоветы в составе Мценского района: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а) Алябьевский сельсовет, административный центр - деревня Верхнее Алябьево;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б) Аникановский сельсовет, административный центр - деревня Аниканово;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в) Башкатовский сельсовет, административный центр - деревня Башкатово;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г) Воинский сельсовет, административный центр - деревня Первый Воин;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д) Высокинский сельсовет, административный центр - деревня Высокое;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е) Карандаковский сельсовет, административный центр - деревня Фроловка;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ж) Отрадинский сельсовет, административный центр - село Отрадинское;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з) Подмокринский сельсовет, административный центр - поселок Нововолковский;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и) Протасовский сельсовет, административный центр - деревня Протасово;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к) Подберёзовский сельсовет, административный центр - деревня Подберёзово;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л) Спасско-Лутовиновский сельсовет, административный центр - село Спасское-Лутовиново;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м) Тельченский сельсовет, административный центр - село Тельчье;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н) Чахинский сельсовет, административный центр - село Подбелевец;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о) Черемошёнский сельсовет, административный центр - село Черемошны;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15) сельсоветы в составе Новодеревеньковского района: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а) Глебовский сельсовет, административный центр - село Глебово;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б) Никитинский сельсовет, административный центр - поселок Михайловка;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lastRenderedPageBreak/>
        <w:t>в) Новодеревеньковский сельсовет, административный центр - поселок городского типа Хомутово;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г) Паньковский сельсовет, административный центр - село Паньково;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д) Судбищенский сельсовет, административный центр - село Судбище;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е) Старогольский сельсовет, административный центр - село Старогольское;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ж) Суровский сельсовет, административный центр - деревня Кулеши;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16) сельсоветы в составе Новосильского района: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а) Вяжевский сельсовет, административный центр - село Вяжи-Заверх;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б) Глубковский сельсовет, административный центр - село Чулково;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в) Голунский сельсовет, административный центр - село Голунь;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г) Зареченский сельсовет, административный центр - село Заречье;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д) Петушенский сельсовет, административный центр - деревня Михалёво;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е) Прудовский сельсовет, административный центр - деревня Большие Пруды;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ж) Хворостянский сельсовет, административный центр - деревня Хворостянка;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17) сельсоветы в составе Орловского района: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а) Большекуликовский сельсовет, административный центр - поселок Куликовский;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б) Голохвастовский сельсовет, административный центр - село Путимец;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в) Жиляевский сельсовет, административный центр - деревня Полозовские Дворы;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г) Лавровский сельсовет, административный центр - село Лаврово;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д) Лошаковский сельсовет, административный центр - поселок Биофабрика;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е) Масловский сельсовет, административный центр - село Маслово;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ж) Моховицкий сельсовет, административный центр - село Моховица;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з) Неполодский сельсовет, административный центр - деревня Жилина;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и) Образцовский сельсовет, административный центр - село Звягинки;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к) Пахомовский сельсовет, административный центр - поселок Стрелецкий;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л) Платоновский сельсовет, административный центр - деревня Нижняя Калиновка;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м) Сабуровский сельсовет, административный центр - поселок Добрый;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н) Спасский сельсовет, административный центр - село Бакланово;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о) Становской сельсовет, административный центр - деревня Становое;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п) Станово-Колодезьский сельсовет, административный центр - село Становой Колодезь;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р) Троицкий сельсовет, административный центр - село Троицкое;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18) сельсоветы в составе Покровского района: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а) Берёзовский сельсовет, административный центр - село Берёзовка;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б) Верхнежёрновский сельсовет, административный центр - деревня Шалимовка;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lastRenderedPageBreak/>
        <w:t>в) Верхососенский сельсовет, административный центр - село Верхососенье Первая Середина;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г) Владимировский сельсовет, административный центр - село Фёдоровка;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д) Вышнетуровецкий сельсовет, административный центр - деревня Нижний Туровец;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е) Даниловский сельсовет, административный центр - деревня Даниловка;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ж) Дросковский сельсовет, административный центр - село Дросково;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з) Журавецкий сельсовет, административный центр - село Успенское;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и) Ивановский сельсовет, административный центр - деревня Ивановка;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к) Моховской сельсовет, административный центр - село Моховое;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л) Ретинский сельсовет, административный центр - деревня Хаустово;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м) Столбецкий сельсовет, административный центр - село Столбецкое;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н) Топковский сельсовет, административный центр - село Топки;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19) сельсоветы в составе Свердловского района: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а) Богодуховский сельсовет, административный центр - село Богодухово;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б) Котовский сельсовет, административный центр - деревня Котовка;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в) Кошелёвский сельсовет, административный центр - деревня Кошелёво;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г) Красноармейский сельсовет, административный центр - поселок Куракинский;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д) Никольский сельсовет, административный центр - село Никольское;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е) Новопетровский сельсовет, административный центр - деревня Новопетровка;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ж) Яковлевский сельсовет, административный центр - деревня Яковлево;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20) сельсоветы в составе Сосковского района: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а) Алмазовский сельсовет, административный центр - село Алмазово;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б) Алпеевский сельсовет, административный центр - село Гнилое Болото;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в) Кировский сельсовет, административный центр - село Новогнездилово;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г) Лобынцевский сельсовет, административный центр - деревня Лобынцево;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д) Мураевский сельсовет, административный центр - деревня Мураевка;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е) Рыжковский сельсовет, административный центр - село Рыжково;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ж) Сосковский сельсовет, административный центр - село Сосково;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21) сельсоветы в составе Троснянского района: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а) Воронецкий сельсовет, административный центр - село Воронец;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б) Жерновецкий сельсовет, административный центр - деревня Нижнее Муханово;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в) Ломовецкий сельсовет, административный центр - село Ломовец;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г) Малахово-Слободской сельсовет, административный центр - поселок Красноармейский;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д) Муравльский сельсовет, административный центр - село Муравль;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lastRenderedPageBreak/>
        <w:t>е) Никольский сельсовет, административный центр - село Никольское;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ж) Пенновский сельсовет, административный центр - поселок Рождественский;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з) Троснянский сельсовет, административный центр - село Тросна;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22) сельсоветы в составе Урицкого района: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а) Архангельский сельсовет, административный центр - поселок Совхозный;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б) Богдановский сельсовет, административный центр - поселок Гагаринский;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в) Бунинский сельсовет, административный центр - село Бунино;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г) Городищенский сельсовет, административный центр - село Городище;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д) Котовский сельсовет, административный центр - поселок Заречный;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е) Луначарский сельсовет, административный центр - поселок Ясная Поляна;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ж) Подзаваловский сельсовет, административный центр - село Подзавалово;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23) сельсоветы в составе Хотынецкого района: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а) Аболмасовский сельсовет, административный центр - село Воейково;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б) Алехинский сельсовет, административный центр - деревня Алехино;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в) Богородицкий сельсовет, административный центр - село Богородицкое;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г) Ильинский сельсовет, административный центр - село Ильинское;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д) Краснорябинский сельсовет, административный центр - село Красные Рябинки;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е) Меловской сельсовет, административный центр - деревня Кукуевка;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ж) Студёновский сельсовет, административный центр - деревня Студёнка;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з) Хотимль-Кузмёнковский сельсовет, административный центр - деревня Хотимль-Кузмёнково;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24) сельсоветы в составе Шаблыкинского района: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а) Герасимовский сельсовет, административный центр - село Герасимово;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б) Косулический сельсовет, административный центр - деревня Косуличи;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в) Молодовской сельсовет, административный центр - село Молодовое;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г) Навлинский сельсовет, административный центр - село Навля;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д) Сомовский сельсовет, административный центр - село Сомово;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е) Титовский сельсовет, административный центр - село Титово;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ж) Хотьковский сельсовет, административный центр - село Хотьково.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4. Описанием границы административно-территориальной единицы является описание границы муниципального образования Орловской области, утвержденное законом Орловской области, в силу принципа тождественности, определенного настоящим Законом, а в случае объединения, разделения, присоединения муниципальных образований Орловской области в результате их преобразования, не связанного с одновременным изменением границы административно-территориальной единицы, - описание границы соответствующего преобразованного муниципального образования Орловской области, действовавшее на дату вступления в силу закона Орловской области о преобразовании соответствующих муниципальных образований.</w:t>
      </w:r>
    </w:p>
    <w:p w:rsidR="004428E9" w:rsidRDefault="004428E9">
      <w:pPr>
        <w:pStyle w:val="ConsPlusNormal"/>
        <w:jc w:val="both"/>
      </w:pPr>
      <w:r>
        <w:t xml:space="preserve">(часть 4 введена </w:t>
      </w:r>
      <w:hyperlink r:id="rId14">
        <w:r>
          <w:rPr>
            <w:color w:val="0000FF"/>
          </w:rPr>
          <w:t>Законом</w:t>
        </w:r>
      </w:hyperlink>
      <w:r>
        <w:t xml:space="preserve"> Орловской области от 04.05.2021 N 2597-ОЗ)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Title"/>
        <w:ind w:firstLine="540"/>
        <w:jc w:val="both"/>
        <w:outlineLvl w:val="0"/>
      </w:pPr>
      <w:r>
        <w:t>Статья 7. Виды изменений административно-территориального устройства Орловской области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Normal"/>
        <w:ind w:firstLine="540"/>
        <w:jc w:val="both"/>
      </w:pPr>
      <w:r>
        <w:t>Видами изменений административно-территориального устройства области для целей настоящего Закона являются: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1) образование, преобразование (объединение, присоединение, разделение, выделение), упразднение административно-территориальных единиц, территориальных единиц, установление и изменение границ административно-территориальных единиц;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2) установление и перенесение административных центров административно-территориальных единиц;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3) присвоение наименований административно-территориальным единицам, территориальным единицам, переименование административно-территориальных единиц, территориальных единиц.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Title"/>
        <w:ind w:firstLine="540"/>
        <w:jc w:val="both"/>
        <w:outlineLvl w:val="0"/>
      </w:pPr>
      <w:r>
        <w:t>Статья 8. Полномочия Орловского областного Совета народных депутатов в сфере административно-территориального устройства Орловской области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Normal"/>
        <w:ind w:firstLine="540"/>
        <w:jc w:val="both"/>
      </w:pPr>
      <w:r>
        <w:t>К полномочиям Орловского областного Совета народных депутатов (далее также - областной Совет) в сфере административно-территориального устройства области относятся: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1) принятие законов Орловской области в сфере административно-территориального устройства области;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2) утверждение соглашений об изменении границы между Орловской областью и граничащими с ней субъектами Российской Федерации;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3) рассмотрение предложений о присвоении наименований административно-территориальным единицам, территориальным единицам и о переименовании административно-территориальных единиц, территориальных единиц (далее также - предложение о присвоении наименования (переименовании) административно-территориальной единице, территориальной единице);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4) информирование населения соответствующих территорий о необходимых затратах, связанных с присвоением наименования административно-территориальной единице, территориальной единице, переименованием административно-территориальной единицы, территориальной единицы; выявление его мнения о предложениях о присвоении наименования (переименовании) административно-территориальной единице, территориальной единице;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5) одобрение либо неодобрение присвоения наименования административно-территориальной единице, территориальной единице, переименования административно-территориальной единицы, территориальной единицы;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6) направление предложений о присвоении наименования (переименовании) административно-территориальной единице, территориальной единице, документов, их обосновывающих, и расчетов необходимых затрат на экспертизу в уполномоченный федеральный орган исполнительной власти;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7) осуществление иных полномочий в соответствии с законодательством Российской Федерации и Орловской области.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Title"/>
        <w:ind w:firstLine="540"/>
        <w:jc w:val="both"/>
        <w:outlineLvl w:val="0"/>
      </w:pPr>
      <w:r>
        <w:t>Статья 9. Полномочия Губернатора Орловской области в сфере административно-территориального устройства Орловской области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Normal"/>
        <w:ind w:firstLine="540"/>
        <w:jc w:val="both"/>
      </w:pPr>
      <w:r>
        <w:t>К полномочиям Губернатора области в сфере административно-территориального устройства области относятся: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1) внесение в областной Совет проектов законов Орловской области в сфере административно-территориального устройства области;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 xml:space="preserve">2) подписание соглашений об изменении границы между Орловской областью и </w:t>
      </w:r>
      <w:r>
        <w:lastRenderedPageBreak/>
        <w:t>граничащими с ней субъектами Российской Федерации;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3) создание согласительной комиссии для разрешения споров в сфере административно-территориального устройства области; утверждение ее состава и положения о ней;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4) выдача заключений на предложения инициаторов о присвоении наименования административно-территориальной единице, территориальной единице, переименовании административно-территориальной единицы, территориальной единицы;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5) осуществление иных полномочий в соответствии с законодательством Российской Федерации и Орловской области.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Title"/>
        <w:ind w:firstLine="540"/>
        <w:jc w:val="both"/>
        <w:outlineLvl w:val="0"/>
      </w:pPr>
      <w:r>
        <w:t>Статья 10. Полномочия Правительства Орловской области в сфере административно-территориального устройства Орловской области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Normal"/>
        <w:ind w:firstLine="540"/>
        <w:jc w:val="both"/>
      </w:pPr>
      <w:r>
        <w:t>К полномочиям Правительства Орловской области в сфере административно-территориального устройства области относятся: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1) определение органа исполнительной власти специальной компетенции Орловской области, уполномоченного в сфере административно-территориального устройства Орловской области;</w:t>
      </w:r>
    </w:p>
    <w:p w:rsidR="004428E9" w:rsidRDefault="004428E9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Орловской области от 13.07.2022 N 2773-ОЗ)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2) установление порядка ведения Реестра административно-территориальных и территориальных единиц Орловской области и порядка предоставления сведений, содержащихся в нем;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3) установление порядка внесения предложений об образовании, преобразовании (объединении, присоединении, разделении, выделении), упразднении административно-территориальных единиц, территориальных единиц, установлении и изменении границ административно-территориальных единиц, установлении и перенесении административных центров административно-территориальных единиц (далее также - предложение об изменении административно-территориального устройства области);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4) определение перечня прилагаемых к предложению об изменении административно-территориального устройства области документов, представляемых инициаторами;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5) установление порядка рассмотрения предложения об изменении административно-территориального устройства области и прилагаемых к нему документов, представляемых инициаторами изменения административно-территориального устройства области;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6) установление порядка выдачи заключений на предложения инициаторов о присвоении наименования административно-территориальной единице, территориальной единице, переименовании административно-территориальной единицы, территориальной единицы;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7) осуществление иных полномочий в соответствии с законодательством Российской Федерации и Орловской области.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Title"/>
        <w:ind w:firstLine="540"/>
        <w:jc w:val="both"/>
        <w:outlineLvl w:val="0"/>
      </w:pPr>
      <w:r>
        <w:t>Статья 11. Полномочия органа исполнительной власти специальной компетенции Орловской области, уполномоченного в сфере административно-территориального устройства Орловской области</w:t>
      </w:r>
    </w:p>
    <w:p w:rsidR="004428E9" w:rsidRDefault="004428E9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Орловской области от 13.07.2022 N 2773-ОЗ)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Normal"/>
        <w:ind w:firstLine="540"/>
        <w:jc w:val="both"/>
      </w:pPr>
      <w:r>
        <w:t>К полномочиям органа исполнительной власти специальной компетенции Орловской области, уполномоченного в сфере административно-территориального устройства области, относятся:</w:t>
      </w:r>
    </w:p>
    <w:p w:rsidR="004428E9" w:rsidRDefault="004428E9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Орловской области от 13.07.2022 N 2773-ОЗ)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1) ведение Реестра административно-территориальных и территориальных единиц Орловской области, предоставление сведений, содержащихся в Реестре административно-территориальных и территориальных единиц Орловской области;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2) осуществление картографического обеспечения в сфере административно-территориального устройства области;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lastRenderedPageBreak/>
        <w:t>3) информирование Управления Федеральной службы государственной регистрации, кадастра и картографии по Орловской области и других территориальных федеральных органов исполнительной власти в соответствии с законодательством Российской Федерации о внесенных изменениях в административно-территориальное устройство области;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4) установление порядка подготовки и опубликования справочника "Административно-территориальное устройство Орловской области";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5) обеспечение подготовки и опубликования справочника "Административно-территориальное устройство Орловской области";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6) осуществление иных полномочий в соответствии с законодательством Российской Федерации и Орловской области.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Title"/>
        <w:ind w:firstLine="540"/>
        <w:jc w:val="both"/>
        <w:outlineLvl w:val="0"/>
      </w:pPr>
      <w:r>
        <w:t>Статья 12. Образование, преобразование (объединение, присоединение, разделение, выделение), упразднение административно-территориальных единиц, территориальных единиц, установление и изменение границ административно-территориальных единиц, установление и перенесение административных центров административно-территориальных единиц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Normal"/>
        <w:ind w:firstLine="540"/>
        <w:jc w:val="both"/>
      </w:pPr>
      <w:r>
        <w:t>1. Предложения об образовании, преобразовании (объединении, присоединении, разделении, выделении), упразднении административно-территориальных единиц, территориальных единиц, установлении и изменении границ административно-территориальных единиц, установлении и перенесении административных центров административно-территориальных единиц вносятся инициаторами в порядке, установленном Правительством Орловской области.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Порядок рассмотрения предложения об изменении административно-территориального устройства области и прилагаемых к нему документов, представляемых инициаторами изменения административно-территориального устройства области, устанавливается Правительством Орловской области.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В случае одобрения предложений об изменении административно-территориального устройства области проект закона Орловской области об изменении административно-территориального устройства области вносится в Орловский областной Совет народных депутатов Губернатором Орловской области.</w:t>
      </w:r>
    </w:p>
    <w:p w:rsidR="004428E9" w:rsidRDefault="004428E9">
      <w:pPr>
        <w:pStyle w:val="ConsPlusNormal"/>
        <w:spacing w:before="200"/>
        <w:ind w:firstLine="540"/>
        <w:jc w:val="both"/>
      </w:pPr>
      <w:bookmarkStart w:id="0" w:name="P399"/>
      <w:bookmarkEnd w:id="0"/>
      <w:r>
        <w:t xml:space="preserve">2. При образовании, преобразовании (объединении, присоединении, разделении, выделении), упразднении административно-территориальных единиц, территориальных единиц, установлении и изменении границ административно-территориальных единиц, установлении и перенесении административных центров административно-территориальных единиц помимо материалов, перечисленных в </w:t>
      </w:r>
      <w:hyperlink r:id="rId18">
        <w:r>
          <w:rPr>
            <w:color w:val="0000FF"/>
          </w:rPr>
          <w:t>части 1 статьи 26</w:t>
        </w:r>
      </w:hyperlink>
      <w:r>
        <w:t xml:space="preserve"> Закона Орловской области от 15 апреля 2003 года N 319-ОЗ "О правотворчестве и нормативных правовых актах Орловской области", к проекту закона Орловской области об изменении административно-территориального устройства области прилагаются: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1) решения представительных органов местного самоуправления муниципальных образований, на территории которых осуществляется соответствующее изменение административно-территориального устройства области;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2) сведения об учете мнения населения по инициируемому изменению административно-территориального устройства области (за исключением упразднения территориальной единицы);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 xml:space="preserve">3) справка инициаторов, содержащая обоснование целесообразности предлагаемых изменений административно-территориального устройства области; сведения о составе административно-территориальной единицы; информацию о численности населения административно-территориальной единицы, территориальной единицы; краткое описание инфраструктуры административно-территориальной единицы, территориальной единицы; характеристику населенного пункта, в котором размещается и (или) предлагается разместить административный центр административно-территориальной единицы, включающую сведения о численности населения, наличии помещений для размещения органов местного самоуправления, состоянии путей сообщения и средств связи между административным центром административно-территориальной единицы и входящими в ее состав территориальными единицами; при упразднении территориальной единицы - сведения об отсутствии на ее территории </w:t>
      </w:r>
      <w:r>
        <w:lastRenderedPageBreak/>
        <w:t xml:space="preserve">зарегистрированного в установленном законодательством Российской Федерации порядке недвижимого имущества, находящегося в частной собственности, и проживающих в течение трех лет подряд жителей, а в случае упразднения территориальных единиц в соответствии с </w:t>
      </w:r>
      <w:hyperlink r:id="rId19">
        <w:r>
          <w:rPr>
            <w:color w:val="0000FF"/>
          </w:rPr>
          <w:t>частью 4 статьи 13.1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- сведения об отсутствии жителей, обладающих избирательным правом;</w:t>
      </w:r>
    </w:p>
    <w:p w:rsidR="004428E9" w:rsidRDefault="004428E9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Орловской области от 10.11.2014 N 1693-ОЗ)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4) экспликация земель административно-территориальной единицы, территориальной единицы с указанием площадей территорий в существующих границах по категориям земель, формам собственности, основным собственникам земельных участков, землевладельцам, землепользователям, арендаторам земельных участков, видам использования земель, а также при изменении границ административно-территориальных единиц - отдельно площадей территорий, включаемых в границы (исключаемых из границ) административно-территориальной единицы;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5) схема границ административно-территориальных, территориальных единиц, выполненная на картографическом материале, с отображением вносимых изменений административно-территориального устройства области с описанием местоположения границ административно-территориальных единиц, территориальных единиц.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 xml:space="preserve">3. Поступивший в Орловский областной Совет народных депутатов проект закона Орловской области и прилагаемые к нему документы, указанные в </w:t>
      </w:r>
      <w:hyperlink w:anchor="P399">
        <w:r>
          <w:rPr>
            <w:color w:val="0000FF"/>
          </w:rPr>
          <w:t>части 2</w:t>
        </w:r>
      </w:hyperlink>
      <w:r>
        <w:t xml:space="preserve"> настоящей статьи, рассматриваются в соответствии с </w:t>
      </w:r>
      <w:hyperlink r:id="rId21">
        <w:r>
          <w:rPr>
            <w:color w:val="0000FF"/>
          </w:rPr>
          <w:t>Регламентом</w:t>
        </w:r>
      </w:hyperlink>
      <w:r>
        <w:t xml:space="preserve"> Орловского областного Совета народных депутатов, принятым постановлением Орловского областного Совета народных депутатов от 29 октября 2010 года N 43/1292-ОС "О Регламенте Орловского областного Совета народных депутатов".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Title"/>
        <w:ind w:firstLine="540"/>
        <w:jc w:val="both"/>
        <w:outlineLvl w:val="0"/>
      </w:pPr>
      <w:r>
        <w:t>Статья 13. Присвоение наименований административно-территориальным единицам, территориальным единицам, переименование административно-территориальных единиц, территориальных единиц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Normal"/>
        <w:ind w:firstLine="540"/>
        <w:jc w:val="both"/>
      </w:pPr>
      <w:r>
        <w:t xml:space="preserve">1. Предложения о присвоении наименований (переименовании) административно-территориальным единицам, территориальным единицам вносятся инициаторами в Орловский областной Совет народных депутатов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18 декабря 1997 года N 152-ФЗ "О наименованиях географических объектов" (далее - Федеральный закон "О наименованиях географических объектов").</w:t>
      </w:r>
    </w:p>
    <w:p w:rsidR="004428E9" w:rsidRDefault="004428E9">
      <w:pPr>
        <w:pStyle w:val="ConsPlusNormal"/>
        <w:spacing w:before="200"/>
        <w:ind w:firstLine="540"/>
        <w:jc w:val="both"/>
      </w:pPr>
      <w:bookmarkStart w:id="1" w:name="P411"/>
      <w:bookmarkEnd w:id="1"/>
      <w:r>
        <w:t>2. В состав документов, представляемых инициаторами при внесении предложения о присвоении наименования (переименовании) административно-территориальной единице, территориальной единице, входят: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1) предложение о присвоении наименования (переименовании) административно-территориальной единице, территориальной единице, в котором необходимо указать обоснование наименования, местоположение административно-территориальной единицы, территориальной единицы, сведения о наименованиях сопряженных железнодорожных станций, об одноименных и однокоренных наименованиях в пределах соответствующего района Орловской области;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2) решение представительного органа муниципального образования Орловской области и постановление главы муниципального образования Орловской области по вопросу присвоения наименования административно-территориальной единице, территориальной единице, переименования административно-территориальной единицы, территориальной единицы на территории соответствующего муниципального образования области;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3) заключение Губернатора Орловской области на предложение инициаторов о присвоении наименования административно-территориальной единице, территориальной единице, переименовании административно-территориальной единицы, территориальной единицы (за исключением случая внесения предложения о присвоении наименования (переименовании) административно-территориальной единице, территориальной единице Губернатором Орловской области);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4) расчет необходимых затрат, связанных с присвоением наименования административно-территориальной единице, территориальной единице, переименованием административно-территориальной единицы, территориальной единицы;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lastRenderedPageBreak/>
        <w:t>5) картографические материалы, отображающие местоположение административно-территориальной единицы, территориальной единицы.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Инициаторы по своему усмотрению имеют право одновременно с указанными документами представить в областной Совет иные документы, обосновывающие предложение о присвоении наименования (переименовании) административно-территориальной единице, территориальной единице.</w:t>
      </w:r>
    </w:p>
    <w:p w:rsidR="004428E9" w:rsidRDefault="004428E9">
      <w:pPr>
        <w:pStyle w:val="ConsPlusNormal"/>
        <w:spacing w:before="200"/>
        <w:ind w:firstLine="540"/>
        <w:jc w:val="both"/>
      </w:pPr>
      <w:bookmarkStart w:id="2" w:name="P418"/>
      <w:bookmarkEnd w:id="2"/>
      <w:r>
        <w:t xml:space="preserve">3. Предложения о присвоении наименований (переименовании) административно-территориальным единицам, территориальным единицам, документы, указанные в </w:t>
      </w:r>
      <w:hyperlink w:anchor="P411">
        <w:r>
          <w:rPr>
            <w:color w:val="0000FF"/>
          </w:rPr>
          <w:t>части 2</w:t>
        </w:r>
      </w:hyperlink>
      <w:r>
        <w:t xml:space="preserve"> настоящей статьи, направляются инициаторами в Орловский областной Совет народных депутатов в письменной форме на бумажном носителе и в электронной форме на электронном носителе.</w:t>
      </w:r>
    </w:p>
    <w:p w:rsidR="004428E9" w:rsidRDefault="004428E9">
      <w:pPr>
        <w:pStyle w:val="ConsPlusNormal"/>
        <w:spacing w:before="200"/>
        <w:ind w:firstLine="540"/>
        <w:jc w:val="both"/>
      </w:pPr>
      <w:bookmarkStart w:id="3" w:name="P419"/>
      <w:bookmarkEnd w:id="3"/>
      <w:r>
        <w:t>4. Орловский областной Совет народных депутатов рассматривает предложение о присвоении наименования (переименовании) административно-территориальной единице, территориальной единице в срок, не превышающий 30 дней со дня внесения указанного предложения.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 xml:space="preserve">В срок, не превышающий трех рабочих дней со дня истечении срока, указанного в </w:t>
      </w:r>
      <w:hyperlink w:anchor="P419">
        <w:r>
          <w:rPr>
            <w:color w:val="0000FF"/>
          </w:rPr>
          <w:t>абзаце первом</w:t>
        </w:r>
      </w:hyperlink>
      <w:r>
        <w:t xml:space="preserve"> настоящей части, инициатор извещается областным Советом о результатах рассмотрения предложения о присвоении наименования (переименовании) административно-территориальной единице, территориальной единице.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 xml:space="preserve">В случае несоответствия документов, представляемых инициаторами при внесении предложения о присвоении наименования (переименовании) административно-территориальной единице, территориальной единице, требованиям, установленным в </w:t>
      </w:r>
      <w:hyperlink w:anchor="P411">
        <w:r>
          <w:rPr>
            <w:color w:val="0000FF"/>
          </w:rPr>
          <w:t>частях 2</w:t>
        </w:r>
      </w:hyperlink>
      <w:r>
        <w:t xml:space="preserve"> и </w:t>
      </w:r>
      <w:hyperlink w:anchor="P418">
        <w:r>
          <w:rPr>
            <w:color w:val="0000FF"/>
          </w:rPr>
          <w:t>3</w:t>
        </w:r>
      </w:hyperlink>
      <w:r>
        <w:t xml:space="preserve"> настоящей статьи, указанные документы в срок, не превышающий трех рабочих дней со дня истечения срока, указанного в </w:t>
      </w:r>
      <w:hyperlink w:anchor="P419">
        <w:r>
          <w:rPr>
            <w:color w:val="0000FF"/>
          </w:rPr>
          <w:t>абзаце первом</w:t>
        </w:r>
      </w:hyperlink>
      <w:r>
        <w:t xml:space="preserve"> настоящей части, возвращаются инициаторам с описанием причин, послуживших основанием для возврата.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 xml:space="preserve">В случае соответствия документов, представляемых инициаторами при внесении предложения о присвоении наименования (переименовании) административно-территориальной единице, территориальной единице, требованиям, установленным настоящим Законом, в срок, не превышающий 30 дней со дня истечения срока, указанного в </w:t>
      </w:r>
      <w:hyperlink w:anchor="P419">
        <w:r>
          <w:rPr>
            <w:color w:val="0000FF"/>
          </w:rPr>
          <w:t>абзаце первом</w:t>
        </w:r>
      </w:hyperlink>
      <w:r>
        <w:t xml:space="preserve"> настоящей части, принимается решение о выявлении мнения населения соответствующих территорий об указанных предложениях в порядке, установленном </w:t>
      </w:r>
      <w:hyperlink r:id="rId23">
        <w:r>
          <w:rPr>
            <w:color w:val="0000FF"/>
          </w:rPr>
          <w:t>Законом</w:t>
        </w:r>
      </w:hyperlink>
      <w:r>
        <w:t xml:space="preserve"> Орловской области от 13 апреля 2013 года N 1475-ОЗ "Об информировании населения и выявлении его мнения по вопросам, связанным с присвоением наименований географическим объектам или их переименованием на территории Орловской области".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 xml:space="preserve">5. Информирование населения соответствующих территорий о затратах, связанных с присвоением наименования административно-территориальной единице, территориальной единице, переименованием административно-территориальной единицы, территориальной единицы, и выявление его мнения о предложениях о присвоении наименования (переименовании) административно-территориальной единице, территориальной единице осуществляются в порядке, установленном </w:t>
      </w:r>
      <w:hyperlink r:id="rId24">
        <w:r>
          <w:rPr>
            <w:color w:val="0000FF"/>
          </w:rPr>
          <w:t>Законом</w:t>
        </w:r>
      </w:hyperlink>
      <w:r>
        <w:t xml:space="preserve"> Орловской области от 13 апреля 2013 года N 1475-ОЗ "Об информировании населения и выявлении его мнения по вопросам, связанным с присвоением наименований географическим объектам или их переименованием на территории Орловской области".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6. Внесенные предложения о присвоении наименований (переименовании) административно-территориальным единицам, территориальным единицам (в случае одобрения областным Советом), обосновывающие указанные предложения документы, установленные законодательством Российской Федерации, и расчеты необходимых затрат направляются областным Советом в срок не позднее 30 дней со дня принятия областным Советом решения об одобрении присвоения наименования административно-территориальной единице, территориальной единице, переименования административно-территориальной единицы, территориальной единицы на экспертизу в уполномоченный федеральный орган исполнительной власти.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 xml:space="preserve">7. Присвоение наименования административно-территориальной единице, территориальной единице, переименование административно-территориальной единицы, территориальной единицы осуществляются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"О наименованиях </w:t>
      </w:r>
      <w:r>
        <w:lastRenderedPageBreak/>
        <w:t>географических объектов".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Title"/>
        <w:ind w:firstLine="540"/>
        <w:jc w:val="both"/>
        <w:outlineLvl w:val="0"/>
      </w:pPr>
      <w:r>
        <w:t>Статья 14. Учет мнения населения при изменении административно-территориального устройства Орловской области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Normal"/>
        <w:ind w:firstLine="540"/>
        <w:jc w:val="both"/>
      </w:pPr>
      <w:r>
        <w:t>При изменении административно-территориального устройства области, предусмотренного федеральными законами, настоящим Законом, в обязательном порядке выявляется мнение населения той территории, которую непосредственно затрагивает это изменение. Выявление мнения населения осуществляется путем проведения опросов, референдумов, сходов (собраний) граждан, публичных слушаний, сбора подписей граждан в поддержку инициативы изменения административно-территориального устройства области и иными способами в порядке, установленном законодательством Российской Федерации и законодательством Орловской области.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Title"/>
        <w:ind w:firstLine="540"/>
        <w:jc w:val="both"/>
        <w:outlineLvl w:val="0"/>
      </w:pPr>
      <w:r>
        <w:t>Статья 15. Финансирование работ по изменению административно-территориального устройства Орловской области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Normal"/>
        <w:ind w:firstLine="540"/>
        <w:jc w:val="both"/>
      </w:pPr>
      <w:r>
        <w:t xml:space="preserve">Финансирование работ по изменению административно-территориального устройства области осуществляется за счет средств областного бюджета, за исключением работ, необходимых для подготовки предложений по изменению административно-территориального устройства области и прилагаемых документов, представляемых инициаторами на рассмотрение в органы государственной власти Орловской области, которые финансируются за счет собственных средств инициаторов; а также работ в области присвоения наименований административно-территориальным единицам, территориальным единицам и переименования административно-территориальных единиц, территориальных единиц, финансирование которых осуществляется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"О наименованиях географических объектов".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Title"/>
        <w:ind w:firstLine="540"/>
        <w:jc w:val="both"/>
        <w:outlineLvl w:val="0"/>
      </w:pPr>
      <w:r>
        <w:t>Статья 16. Заключительные положения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 xml:space="preserve">1) </w:t>
      </w:r>
      <w:hyperlink r:id="rId27">
        <w:r>
          <w:rPr>
            <w:color w:val="0000FF"/>
          </w:rPr>
          <w:t>Закон</w:t>
        </w:r>
      </w:hyperlink>
      <w:r>
        <w:t xml:space="preserve"> Орловской области от 6 июля 2005 года N 522-ОЗ "Об административно-территориальном устройстве Орловской области" ("Орловская правда", 13 июля 2005 года, N 116);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 xml:space="preserve">2) </w:t>
      </w:r>
      <w:hyperlink r:id="rId28">
        <w:r>
          <w:rPr>
            <w:color w:val="0000FF"/>
          </w:rPr>
          <w:t>статью 21</w:t>
        </w:r>
      </w:hyperlink>
      <w:r>
        <w:t xml:space="preserve"> Закона Орловской области от 30 мая 2006 года N 598-ОЗ "О внесении изменений в законодательные акты Орловской области" ("Орловская правда", 1 июня 2006 года, N 89);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 xml:space="preserve">3) </w:t>
      </w:r>
      <w:hyperlink r:id="rId29">
        <w:r>
          <w:rPr>
            <w:color w:val="0000FF"/>
          </w:rPr>
          <w:t>Закон</w:t>
        </w:r>
      </w:hyperlink>
      <w:r>
        <w:t xml:space="preserve"> Орловской области от 7 ноября 2006 года N 632-ОЗ "О внесении изменений в Закон Орловской области "Об административно-территориальном устройстве Орловской области" ("Орловская правда", 9 ноября 2006 года, N 189);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 xml:space="preserve">4) </w:t>
      </w:r>
      <w:hyperlink r:id="rId30">
        <w:r>
          <w:rPr>
            <w:color w:val="0000FF"/>
          </w:rPr>
          <w:t>Закон</w:t>
        </w:r>
      </w:hyperlink>
      <w:r>
        <w:t xml:space="preserve"> Орловской области от 22 марта 2007 года N 665-ОЗ "О внесении изменений в Закон Орловской области "Об административно-территориальном устройстве Орловской области" ("Орловская правда", 27 марта 2007 года, N 50);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 xml:space="preserve">5) </w:t>
      </w:r>
      <w:hyperlink r:id="rId31">
        <w:r>
          <w:rPr>
            <w:color w:val="0000FF"/>
          </w:rPr>
          <w:t>статью 17</w:t>
        </w:r>
      </w:hyperlink>
      <w:r>
        <w:t xml:space="preserve"> Закона Орловской области от 17 марта 2009 года N 880-ОЗ "О внесении изменений в законодательные акты Орловской области" ("Орловская правда", 18 марта 2009 года, N 38);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 xml:space="preserve">6) </w:t>
      </w:r>
      <w:hyperlink r:id="rId32">
        <w:r>
          <w:rPr>
            <w:color w:val="0000FF"/>
          </w:rPr>
          <w:t>Закон</w:t>
        </w:r>
      </w:hyperlink>
      <w:r>
        <w:t xml:space="preserve"> Орловской области от 30 декабря 2009 года N 1012-ОЗ "О внесении изменений в Закон Орловской области "Об административно-территориальном устройстве Орловской области" ("Орловская правда", 31 декабря 2009 года, N 197);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 xml:space="preserve">7) </w:t>
      </w:r>
      <w:hyperlink r:id="rId33">
        <w:r>
          <w:rPr>
            <w:color w:val="0000FF"/>
          </w:rPr>
          <w:t>Закон</w:t>
        </w:r>
      </w:hyperlink>
      <w:r>
        <w:t xml:space="preserve"> Орловской области от 11 октября 2010 года N 1123-ОЗ "О внесении изменений в Закон Орловской области "Об административно-территориальном устройстве Орловской области" ("Орловская правда", 16 октября 2010 года, N 153);</w:t>
      </w:r>
    </w:p>
    <w:p w:rsidR="004428E9" w:rsidRDefault="004428E9">
      <w:pPr>
        <w:pStyle w:val="ConsPlusNormal"/>
        <w:spacing w:before="200"/>
        <w:ind w:firstLine="540"/>
        <w:jc w:val="both"/>
      </w:pPr>
      <w:r>
        <w:t xml:space="preserve">8) </w:t>
      </w:r>
      <w:hyperlink r:id="rId34">
        <w:r>
          <w:rPr>
            <w:color w:val="0000FF"/>
          </w:rPr>
          <w:t>Закон</w:t>
        </w:r>
      </w:hyperlink>
      <w:r>
        <w:t xml:space="preserve"> Орловской области от 1 апреля 2011 года N 1187-ОЗ "О внесении изменений в законодательные акты Орловской области" ("Орловская правда", 6 апреля 2011 года, N 47).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Normal"/>
        <w:jc w:val="right"/>
      </w:pPr>
      <w:r>
        <w:lastRenderedPageBreak/>
        <w:t>Губернатор</w:t>
      </w:r>
    </w:p>
    <w:p w:rsidR="004428E9" w:rsidRDefault="004428E9">
      <w:pPr>
        <w:pStyle w:val="ConsPlusNormal"/>
        <w:jc w:val="right"/>
      </w:pPr>
      <w:r>
        <w:t>Орловской области</w:t>
      </w:r>
    </w:p>
    <w:p w:rsidR="004428E9" w:rsidRDefault="004428E9">
      <w:pPr>
        <w:pStyle w:val="ConsPlusNormal"/>
        <w:jc w:val="right"/>
      </w:pPr>
      <w:r>
        <w:t>А.П.КОЗЛОВ</w:t>
      </w:r>
    </w:p>
    <w:p w:rsidR="004428E9" w:rsidRDefault="004428E9">
      <w:pPr>
        <w:pStyle w:val="ConsPlusNormal"/>
        <w:jc w:val="both"/>
      </w:pPr>
      <w:r>
        <w:t>город Орел</w:t>
      </w:r>
    </w:p>
    <w:p w:rsidR="004428E9" w:rsidRDefault="004428E9">
      <w:pPr>
        <w:pStyle w:val="ConsPlusNormal"/>
        <w:spacing w:before="200"/>
        <w:jc w:val="both"/>
      </w:pPr>
      <w:r>
        <w:t>25 декабря 2013 года</w:t>
      </w:r>
    </w:p>
    <w:p w:rsidR="004428E9" w:rsidRDefault="004428E9">
      <w:pPr>
        <w:pStyle w:val="ConsPlusNormal"/>
        <w:spacing w:before="200"/>
        <w:jc w:val="both"/>
      </w:pPr>
      <w:r>
        <w:t>N 1578-ОЗ</w:t>
      </w: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Normal"/>
        <w:ind w:firstLine="540"/>
        <w:jc w:val="both"/>
      </w:pPr>
    </w:p>
    <w:p w:rsidR="004428E9" w:rsidRDefault="004428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36CF" w:rsidRDefault="004428E9">
      <w:bookmarkStart w:id="4" w:name="_GoBack"/>
      <w:bookmarkEnd w:id="4"/>
    </w:p>
    <w:sectPr w:rsidR="00CB36CF" w:rsidSect="001D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E9"/>
    <w:rsid w:val="002E413B"/>
    <w:rsid w:val="004428E9"/>
    <w:rsid w:val="009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8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428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428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8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428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428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D4F9A4F2313CC0F350F45BCEB6E4A1C495CC360673CA1CC1452D93D62B5B5A8F080B570D7AE9E5A185D6ACAD720E69A0A0163E664CEB97C01ED4H7u8G" TargetMode="External"/><Relationship Id="rId13" Type="http://schemas.openxmlformats.org/officeDocument/2006/relationships/hyperlink" Target="consultantplus://offline/ref=A4D4F9A4F2313CC0F350F45BCEB6E4A1C495CC360971C213C7452D93D62B5B5A8F080B570D7AE9E5A181D3AFAD720E69A0A0163E664CEB97C01ED4H7u8G" TargetMode="External"/><Relationship Id="rId18" Type="http://schemas.openxmlformats.org/officeDocument/2006/relationships/hyperlink" Target="consultantplus://offline/ref=A4D4F9A4F2313CC0F350F45BCEB6E4A1C495CC360676C71BCE452D93D62B5B5A8F080B570D7AE9E5A183D3AEAD720E69A0A0163E664CEB97C01ED4H7u8G" TargetMode="External"/><Relationship Id="rId26" Type="http://schemas.openxmlformats.org/officeDocument/2006/relationships/hyperlink" Target="consultantplus://offline/ref=A4D4F9A4F2313CC0F350EA56D8DABBAEC79E973C0A75C94D9B1A76CE8122510DDA470A19487FF6E4A09FD0AFA4H2u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D4F9A4F2313CC0F350F45BCEB6E4A1C495CC360671C21DC6452D93D62B5B5A8F080B570D7AE9E5A181D3A9AD720E69A0A0163E664CEB97C01ED4H7u8G" TargetMode="External"/><Relationship Id="rId34" Type="http://schemas.openxmlformats.org/officeDocument/2006/relationships/hyperlink" Target="consultantplus://offline/ref=A4D4F9A4F2313CC0F350F45BCEB6E4A1C495CC360C73C01FCF452D93D62B5B5A8F080B450D22E5E4A99FD3AEB8245F2FHFu7G" TargetMode="External"/><Relationship Id="rId7" Type="http://schemas.openxmlformats.org/officeDocument/2006/relationships/hyperlink" Target="consultantplus://offline/ref=A4D4F9A4F2313CC0F350F45BCEB6E4A1C495CC360971C213C7452D93D62B5B5A8F080B570D7AE9E5A181D2A7AD720E69A0A0163E664CEB97C01ED4H7u8G" TargetMode="External"/><Relationship Id="rId12" Type="http://schemas.openxmlformats.org/officeDocument/2006/relationships/hyperlink" Target="consultantplus://offline/ref=A4D4F9A4F2313CC0F350F45BCEB6E4A1C495CC360670CA1DC2452D93D62B5B5A8F080B570D7AE9E5A188D4ADAD720E69A0A0163E664CEB97C01ED4H7u8G" TargetMode="External"/><Relationship Id="rId17" Type="http://schemas.openxmlformats.org/officeDocument/2006/relationships/hyperlink" Target="consultantplus://offline/ref=A4D4F9A4F2313CC0F350F45BCEB6E4A1C495CC360673CA1CC1452D93D62B5B5A8F080B570D7AE9E5A185D6A8AD720E69A0A0163E664CEB97C01ED4H7u8G" TargetMode="External"/><Relationship Id="rId25" Type="http://schemas.openxmlformats.org/officeDocument/2006/relationships/hyperlink" Target="consultantplus://offline/ref=A4D4F9A4F2313CC0F350EA56D8DABBAEC79E973C0A75C94D9B1A76CE8122510DDA470A19487FF6E4A09FD0AFA4H2u4G" TargetMode="External"/><Relationship Id="rId33" Type="http://schemas.openxmlformats.org/officeDocument/2006/relationships/hyperlink" Target="consultantplus://offline/ref=A4D4F9A4F2313CC0F350F45BCEB6E4A1C495CC360F7BCA1EC0452D93D62B5B5A8F080B450D22E5E4A99FD3AEB8245F2FHFu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D4F9A4F2313CC0F350F45BCEB6E4A1C495CC360673CA1CC1452D93D62B5B5A8F080B570D7AE9E5A185D6A9AD720E69A0A0163E664CEB97C01ED4H7u8G" TargetMode="External"/><Relationship Id="rId20" Type="http://schemas.openxmlformats.org/officeDocument/2006/relationships/hyperlink" Target="consultantplus://offline/ref=A4D4F9A4F2313CC0F350F45BCEB6E4A1C495CC360D76C01CC1452D93D62B5B5A8F080B570D7AE9E5A181D2A7AD720E69A0A0163E664CEB97C01ED4H7u8G" TargetMode="External"/><Relationship Id="rId29" Type="http://schemas.openxmlformats.org/officeDocument/2006/relationships/hyperlink" Target="consultantplus://offline/ref=A4D4F9A4F2313CC0F350F45BCEB6E4A1C495CC360C73C012CE452D93D62B5B5A8F080B450D22E5E4A99FD3AEB8245F2FHFu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D4F9A4F2313CC0F350F45BCEB6E4A1C495CC360D76C01CC1452D93D62B5B5A8F080B570D7AE9E5A181D2A7AD720E69A0A0163E664CEB97C01ED4H7u8G" TargetMode="External"/><Relationship Id="rId11" Type="http://schemas.openxmlformats.org/officeDocument/2006/relationships/hyperlink" Target="consultantplus://offline/ref=A4D4F9A4F2313CC0F350EA56D8DABBAEC79E963F0D7BC94D9B1A76CE8122510DC84752154977E8E3A78A86FEE273522CFDB31637664FEA8BHCu0G" TargetMode="External"/><Relationship Id="rId24" Type="http://schemas.openxmlformats.org/officeDocument/2006/relationships/hyperlink" Target="consultantplus://offline/ref=A4D4F9A4F2313CC0F350F45BCEB6E4A1C495CC360D73C31BC4452D93D62B5B5A8F080B450D22E5E4A99FD3AEB8245F2FHFu7G" TargetMode="External"/><Relationship Id="rId32" Type="http://schemas.openxmlformats.org/officeDocument/2006/relationships/hyperlink" Target="consultantplus://offline/ref=A4D4F9A4F2313CC0F350F45BCEB6E4A1C495CC360F75C51CC7452D93D62B5B5A8F080B450D22E5E4A99FD3AEB8245F2FHFu7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4D4F9A4F2313CC0F350F45BCEB6E4A1C495CC360673CA1CC1452D93D62B5B5A8F080B570D7AE9E5A185D6ABAD720E69A0A0163E664CEB97C01ED4H7u8G" TargetMode="External"/><Relationship Id="rId23" Type="http://schemas.openxmlformats.org/officeDocument/2006/relationships/hyperlink" Target="consultantplus://offline/ref=A4D4F9A4F2313CC0F350F45BCEB6E4A1C495CC360D73C31BC4452D93D62B5B5A8F080B450D22E5E4A99FD3AEB8245F2FHFu7G" TargetMode="External"/><Relationship Id="rId28" Type="http://schemas.openxmlformats.org/officeDocument/2006/relationships/hyperlink" Target="consultantplus://offline/ref=A4D4F9A4F2313CC0F350F45BCEB6E4A1C495CC360D72C219C4452D93D62B5B5A8F080B570D7AE9E5A185D7A6AD720E69A0A0163E664CEB97C01ED4H7u8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4D4F9A4F2313CC0F350EA56D8DABBAEC196953E05249E4FCA4F78CB89720B1DDE0E5E1C5776E9FBA381D0HAuDG" TargetMode="External"/><Relationship Id="rId19" Type="http://schemas.openxmlformats.org/officeDocument/2006/relationships/hyperlink" Target="consultantplus://offline/ref=A4D4F9A4F2313CC0F350EA56D8DABBAEC79C903A0675C94D9B1A76CE8122510DC84752114A73E3B1F0C587A2A72E412CF4B315367AH4uFG" TargetMode="External"/><Relationship Id="rId31" Type="http://schemas.openxmlformats.org/officeDocument/2006/relationships/hyperlink" Target="consultantplus://offline/ref=A4D4F9A4F2313CC0F350F45BCEB6E4A1C495CC360D72C51ACF452D93D62B5B5A8F080B570D7AE9E5A181D4ABAD720E69A0A0163E664CEB97C01ED4H7u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D4F9A4F2313CC0F350F45BCEB6E4A1C495CC360971C213C7452D93D62B5B5A8F080B570D7AE9E5A181D2A6AD720E69A0A0163E664CEB97C01ED4H7u8G" TargetMode="External"/><Relationship Id="rId14" Type="http://schemas.openxmlformats.org/officeDocument/2006/relationships/hyperlink" Target="consultantplus://offline/ref=A4D4F9A4F2313CC0F350F45BCEB6E4A1C495CC360971C213C7452D93D62B5B5A8F080B570D7AE9E5A181D3AEAD720E69A0A0163E664CEB97C01ED4H7u8G" TargetMode="External"/><Relationship Id="rId22" Type="http://schemas.openxmlformats.org/officeDocument/2006/relationships/hyperlink" Target="consultantplus://offline/ref=A4D4F9A4F2313CC0F350EA56D8DABBAEC79E973C0A75C94D9B1A76CE8122510DDA470A19487FF6E4A09FD0AFA4H2u4G" TargetMode="External"/><Relationship Id="rId27" Type="http://schemas.openxmlformats.org/officeDocument/2006/relationships/hyperlink" Target="consultantplus://offline/ref=A4D4F9A4F2313CC0F350F45BCEB6E4A1C495CC360C73C012CF452D93D62B5B5A8F080B450D22E5E4A99FD3AEB8245F2FHFu7G" TargetMode="External"/><Relationship Id="rId30" Type="http://schemas.openxmlformats.org/officeDocument/2006/relationships/hyperlink" Target="consultantplus://offline/ref=A4D4F9A4F2313CC0F350F45BCEB6E4A1C495CC360F73C71AC4452D93D62B5B5A8F080B450D22E5E4A99FD3AEB8245F2FHFu7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8065</Words>
  <Characters>45971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P57_BychkovaSN</dc:creator>
  <cp:lastModifiedBy>P57_BychkovaSN</cp:lastModifiedBy>
  <cp:revision>1</cp:revision>
  <dcterms:created xsi:type="dcterms:W3CDTF">2022-11-18T06:46:00Z</dcterms:created>
  <dcterms:modified xsi:type="dcterms:W3CDTF">2022-11-18T06:46:00Z</dcterms:modified>
</cp:coreProperties>
</file>